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17" w:rsidRPr="001F3BC9" w:rsidRDefault="00933217" w:rsidP="00933217">
      <w:pPr>
        <w:widowControl w:val="0"/>
        <w:spacing w:before="240" w:line="360" w:lineRule="auto"/>
        <w:ind w:firstLine="567"/>
        <w:jc w:val="center"/>
        <w:outlineLvl w:val="1"/>
        <w:rPr>
          <w:b/>
          <w:bCs/>
          <w:sz w:val="28"/>
          <w:szCs w:val="28"/>
          <w:lang w:val="uk-UA" w:eastAsia="uk-UA"/>
        </w:rPr>
      </w:pPr>
      <w:bookmarkStart w:id="0" w:name="_Toc60832817"/>
      <w:r w:rsidRPr="001F3BC9">
        <w:rPr>
          <w:b/>
          <w:bCs/>
          <w:color w:val="000000"/>
          <w:sz w:val="28"/>
          <w:szCs w:val="28"/>
          <w:lang w:val="uk-UA" w:eastAsia="uk-UA"/>
        </w:rPr>
        <w:t>ЄВРОРЕГІОНИ НІМЕЧЧИНИ ЯК ЛОКОМОТИВИ РЕГІОНАЛІЗМУ В ЄВРОПІ</w:t>
      </w:r>
      <w:bookmarkEnd w:id="0"/>
    </w:p>
    <w:p w:rsidR="00933217" w:rsidRPr="001F3BC9" w:rsidRDefault="00933217" w:rsidP="00933217">
      <w:pPr>
        <w:widowControl w:val="0"/>
        <w:spacing w:before="240" w:line="360" w:lineRule="auto"/>
        <w:ind w:left="60" w:right="40" w:firstLine="507"/>
        <w:jc w:val="both"/>
        <w:rPr>
          <w:sz w:val="28"/>
          <w:szCs w:val="28"/>
          <w:lang w:val="uk-UA" w:eastAsia="uk-UA"/>
        </w:rPr>
      </w:pPr>
      <w:r w:rsidRPr="001F3BC9">
        <w:rPr>
          <w:color w:val="000000"/>
          <w:sz w:val="28"/>
          <w:szCs w:val="28"/>
          <w:lang w:val="uk-UA" w:eastAsia="uk-UA"/>
        </w:rPr>
        <w:t>Розпад біполярної системи викликав суттєві зміни у загальноєвропейському розвитку, значно ускладнилися завдання окремих держав, водночас підвищилася роль регіонів в архітектурі європейського континенту, нових імпульсів та тлумачення набув процес регіоналізації.</w:t>
      </w:r>
    </w:p>
    <w:p w:rsidR="00933217" w:rsidRPr="001F3BC9" w:rsidRDefault="00933217" w:rsidP="00933217">
      <w:pPr>
        <w:widowControl w:val="0"/>
        <w:spacing w:line="360" w:lineRule="auto"/>
        <w:ind w:left="60" w:right="40" w:firstLine="507"/>
        <w:jc w:val="both"/>
        <w:rPr>
          <w:sz w:val="28"/>
          <w:szCs w:val="28"/>
          <w:lang w:val="uk-UA" w:eastAsia="uk-UA"/>
        </w:rPr>
      </w:pPr>
      <w:r w:rsidRPr="001F3BC9">
        <w:rPr>
          <w:color w:val="000000"/>
          <w:sz w:val="28"/>
          <w:szCs w:val="28"/>
          <w:lang w:val="uk-UA" w:eastAsia="uk-UA"/>
        </w:rPr>
        <w:t>У цьому контексті особливе місце належить транскордонній співпраці сусідніх держав континенту. Транскордонне співробітництво - процес, який сприяє розвитку добросусідських відносин між країнами в економічній, політичній, соціальній та інших сферах [1, 182]. Вагомий внесок у дослідження проблем транскордонного співробітництва зробили П. Біленький, О. Вишняков, С. Гакман, І. Грицяк, М. Долішній, Є. Кіш, М. Лендьел, Н. Луцька, Ю. Макогон, О. Михайленко, Н. Мікула, С. Мітряєва, В. Новицький, Т. Терещенко, В. Чижиков, М. Чумаченко та інші. Дослідженню регіонального співробітництва присвячені праці таких іноземних авторів, як І. Блаттер, В.</w:t>
      </w:r>
      <w:r w:rsidRPr="001F3BC9">
        <w:rPr>
          <w:sz w:val="28"/>
          <w:szCs w:val="28"/>
          <w:lang w:val="uk-UA" w:eastAsia="uk-UA"/>
        </w:rPr>
        <w:t> </w:t>
      </w:r>
      <w:r w:rsidRPr="001F3BC9">
        <w:rPr>
          <w:color w:val="000000"/>
          <w:sz w:val="28"/>
          <w:szCs w:val="28"/>
          <w:lang w:val="uk-UA" w:eastAsia="uk-UA"/>
        </w:rPr>
        <w:t>Дентерс, В. Мальхус, П. Маскелл, М. Перкманн, С. Райх, Ч. Рік та багатьох інших провідних учених.</w:t>
      </w:r>
    </w:p>
    <w:p w:rsidR="00933217" w:rsidRPr="001F3BC9" w:rsidRDefault="00933217" w:rsidP="00933217">
      <w:pPr>
        <w:widowControl w:val="0"/>
        <w:spacing w:line="360" w:lineRule="auto"/>
        <w:ind w:left="20" w:right="20" w:firstLine="507"/>
        <w:jc w:val="both"/>
        <w:rPr>
          <w:sz w:val="28"/>
          <w:szCs w:val="28"/>
          <w:lang w:val="uk-UA" w:eastAsia="uk-UA"/>
        </w:rPr>
      </w:pPr>
      <w:r w:rsidRPr="001F3BC9">
        <w:rPr>
          <w:color w:val="000000"/>
          <w:sz w:val="28"/>
          <w:szCs w:val="28"/>
          <w:lang w:val="uk-UA" w:eastAsia="uk-UA"/>
        </w:rPr>
        <w:t>Європа регіонів – поняття, що виникло внаслідок кризи держави-нації, глобалізації економіки, розвитку інтеграційних процесів, а разом з тим і пробудження активності на місцях та загострення «локальної етнічності» [2, 153-156]. На цьому тлі виникає нова реальність, в умовах якої параметри компетенції національних урядів зазнають істотних змін, регіони все частіше наполягають і вимагають більшого самоврядування і самостійного виходу на міжнародну арену. У той час, стає все більш очевидною неоднозначність процесів регіоналізації, що відбуваються на європейському континенті.</w:t>
      </w:r>
    </w:p>
    <w:p w:rsidR="00933217" w:rsidRPr="001F3BC9" w:rsidRDefault="00933217" w:rsidP="00933217">
      <w:pPr>
        <w:widowControl w:val="0"/>
        <w:spacing w:line="360" w:lineRule="auto"/>
        <w:ind w:left="20" w:right="20" w:firstLine="507"/>
        <w:jc w:val="both"/>
        <w:rPr>
          <w:sz w:val="28"/>
          <w:szCs w:val="28"/>
          <w:lang w:val="uk-UA" w:eastAsia="uk-UA"/>
        </w:rPr>
      </w:pPr>
      <w:r w:rsidRPr="001F3BC9">
        <w:rPr>
          <w:color w:val="000000"/>
          <w:sz w:val="28"/>
          <w:szCs w:val="28"/>
          <w:lang w:val="uk-UA" w:eastAsia="uk-UA"/>
        </w:rPr>
        <w:t xml:space="preserve">У результаті більшої «прозорості» кордонів уряди стикаються із ситуацією, яка виходить з-під їх контролю: мобільністю капіталу, трудових ресурсів, товарів, культурних цінностей. Не лише на державному рівні, а й на рівні інтеграційних об’єднань стає все складніше регулювати вплив </w:t>
      </w:r>
      <w:r w:rsidRPr="001F3BC9">
        <w:rPr>
          <w:color w:val="000000"/>
          <w:sz w:val="28"/>
          <w:szCs w:val="28"/>
          <w:lang w:val="uk-UA" w:eastAsia="uk-UA"/>
        </w:rPr>
        <w:lastRenderedPageBreak/>
        <w:t>транснаціональних корпорацій, чия могутність нерідко перевершує можливості урядів країн, на території яких розгортається їхня діяльність. Європейці приходять до висновку, що сучасна держава, яка страждає хронічним бюджетним дефіцитом, неспроможна традиційними методами впоратися з ситуацією, що склалася.</w:t>
      </w:r>
    </w:p>
    <w:p w:rsidR="00933217" w:rsidRPr="001F3BC9" w:rsidRDefault="00933217" w:rsidP="00933217">
      <w:pPr>
        <w:widowControl w:val="0"/>
        <w:spacing w:line="360" w:lineRule="auto"/>
        <w:ind w:left="20" w:right="20" w:firstLine="507"/>
        <w:jc w:val="both"/>
        <w:rPr>
          <w:sz w:val="28"/>
          <w:szCs w:val="28"/>
          <w:lang w:val="uk-UA" w:eastAsia="uk-UA"/>
        </w:rPr>
      </w:pPr>
      <w:r w:rsidRPr="001F3BC9">
        <w:rPr>
          <w:color w:val="000000"/>
          <w:sz w:val="28"/>
          <w:szCs w:val="28"/>
          <w:lang w:val="uk-UA" w:eastAsia="uk-UA"/>
        </w:rPr>
        <w:t>Особливу увагу останнім часом привертає проблема регіонів, що створюються на прикордонних територіях з метою розвитку міжнародного співробітництва та подолання національної обмеженості. Така співпраця зародилася ще у минулому столітті, коли у 1875 році Франція та Іспанія створили так звану двосторонню комісію співробітництва у регіоні Піренеїв [3, 158].</w:t>
      </w:r>
    </w:p>
    <w:p w:rsidR="00933217" w:rsidRPr="001F3BC9" w:rsidRDefault="00933217" w:rsidP="00933217">
      <w:pPr>
        <w:widowControl w:val="0"/>
        <w:spacing w:line="360" w:lineRule="auto"/>
        <w:ind w:left="20" w:right="20" w:firstLine="507"/>
        <w:jc w:val="both"/>
        <w:rPr>
          <w:sz w:val="28"/>
          <w:szCs w:val="28"/>
          <w:lang w:val="uk-UA" w:eastAsia="uk-UA"/>
        </w:rPr>
      </w:pPr>
      <w:r w:rsidRPr="001F3BC9">
        <w:rPr>
          <w:color w:val="000000"/>
          <w:sz w:val="28"/>
          <w:szCs w:val="28"/>
          <w:lang w:val="uk-UA" w:eastAsia="uk-UA"/>
        </w:rPr>
        <w:t>Після Другої світової війни першим досвідом реалізації транскордонного співробітництва у післявоєнній Європі у 1949 р. став італо-австрійський договір, метою якого було полегшити взаємну торгівлю продуктами і товарами місцевого виробництва між італійськими провінціями Альто-Адідже та австрійськими землями Тіроль і Форарльберг [4, 158].</w:t>
      </w:r>
    </w:p>
    <w:p w:rsidR="00933217" w:rsidRPr="001F3BC9" w:rsidRDefault="00933217" w:rsidP="00933217">
      <w:pPr>
        <w:widowControl w:val="0"/>
        <w:spacing w:line="360" w:lineRule="auto"/>
        <w:ind w:left="20" w:right="20" w:firstLine="507"/>
        <w:jc w:val="both"/>
        <w:rPr>
          <w:sz w:val="28"/>
          <w:szCs w:val="28"/>
          <w:lang w:val="uk-UA" w:eastAsia="uk-UA"/>
        </w:rPr>
      </w:pPr>
      <w:r w:rsidRPr="001F3BC9">
        <w:rPr>
          <w:color w:val="000000"/>
          <w:sz w:val="28"/>
          <w:szCs w:val="28"/>
          <w:lang w:val="uk-UA" w:eastAsia="uk-UA"/>
        </w:rPr>
        <w:t>Ідея регіонального і транскордонного співробітництва у Західній Європі знайшла своє продовження у 1960-х роках. Вона проявлялась у понятті «Європа регіонів» та інтенсифікації децентралізаційних процесів і тенденцій до зміцнення автономії окремих регіонів. До перших, найбільш відомих транскордонних регіонів у Західній Європі належать: єврорегіони на кордоні Голландії і Німеччини; регіон Верхнього Рейну на прикордонні Франції, Швейцарії і Німеччини; Робоча співдружність Західних Альп на кордоні Швейцарії, Франції і Італії; Робоча співдружність</w:t>
      </w:r>
      <w:r w:rsidRPr="001F3BC9">
        <w:rPr>
          <w:sz w:val="28"/>
          <w:szCs w:val="28"/>
          <w:lang w:val="uk-UA" w:eastAsia="uk-UA"/>
        </w:rPr>
        <w:t xml:space="preserve"> </w:t>
      </w:r>
      <w:r w:rsidRPr="001F3BC9">
        <w:rPr>
          <w:color w:val="000000"/>
          <w:sz w:val="28"/>
          <w:szCs w:val="28"/>
          <w:lang w:val="uk-UA" w:eastAsia="uk-UA"/>
        </w:rPr>
        <w:t>Юрських гірських регіонів на кордоні Швейцарії, Франції; єврорегіон Маас на кордоні Бельгії, Голландії і Німеччини; Робоча співдружність Піренеїв на кордоні Андорри, Франції і Іспанії; «Рада Леманьська» на прикордонні Швейцарії і Франції; «Комрегіо» на прикордонні Бельгії, Люксембурга, Франції і Німеччини; Робоча співдружність Альпи-Адріатика [5, 24-25].</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 xml:space="preserve">Українська дослідниця Н. Луцька слушно зазначає, що неабияке </w:t>
      </w:r>
      <w:r w:rsidRPr="001F3BC9">
        <w:rPr>
          <w:color w:val="000000"/>
          <w:sz w:val="28"/>
          <w:szCs w:val="28"/>
          <w:lang w:val="uk-UA" w:eastAsia="uk-UA"/>
        </w:rPr>
        <w:lastRenderedPageBreak/>
        <w:t>значення тут надається характеристиці співробітництва та його формам. Співробітництво може бути як короткостроковим (так звані «одноразові дії»), так і довгостроковим, стратегічно зорієнтованим. Щодо кількості партнерів, що беруть участь у співпраці, важлива роль відводиться біполярному (двосторонньому) як класичному типу відносин між двома партнерами, а також тріангуляційному (тристоронньому), що охоплює трьох партнерів. Основними формами співробітництва між місцевими та регіональними органами влади є: єврорегіони та подібні до них структури; співробітництво на рівні робочих груп; співробітництво в межах Робочих Співтовариств; співробітництво з міжнародними асоціаціями, спілками, фондами [6, 184].</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 xml:space="preserve">Перший єврорегіон «Єврорегіо» (Euregio) був заснований наприкінці 1950-х </w:t>
      </w:r>
      <w:r w:rsidRPr="001F3BC9">
        <w:rPr>
          <w:color w:val="000000"/>
          <w:sz w:val="28"/>
          <w:szCs w:val="28"/>
          <w:lang w:val="uk-UA" w:eastAsia="en-US"/>
        </w:rPr>
        <w:t xml:space="preserve">pp. </w:t>
      </w:r>
      <w:r w:rsidRPr="001F3BC9">
        <w:rPr>
          <w:color w:val="000000"/>
          <w:sz w:val="28"/>
          <w:szCs w:val="28"/>
          <w:lang w:val="uk-UA" w:eastAsia="uk-UA"/>
        </w:rPr>
        <w:t xml:space="preserve">Регіонами-учасниками є землі Нижня Саксонія та Північний Рейн-Вестфалія у Німеччині та провінції Гелдерланд, Оверейсел та Дренге з боку Нідерландів. Містами- учасниками є Мюнстер, Енсхеде та Хенджело. Цей єврорегіон бере початок у 1958 </w:t>
      </w:r>
      <w:r w:rsidRPr="001F3BC9">
        <w:rPr>
          <w:color w:val="000000"/>
          <w:sz w:val="28"/>
          <w:szCs w:val="28"/>
          <w:lang w:val="uk-UA" w:eastAsia="en-US"/>
        </w:rPr>
        <w:t xml:space="preserve">p., </w:t>
      </w:r>
      <w:r w:rsidRPr="001F3BC9">
        <w:rPr>
          <w:color w:val="000000"/>
          <w:sz w:val="28"/>
          <w:szCs w:val="28"/>
          <w:lang w:val="uk-UA" w:eastAsia="uk-UA"/>
        </w:rPr>
        <w:t>коли муніципальні об’єднання двох країн організували першу транскордонну конференцію. У 1966 р. була створена робоча група єврорегіону «Єврорегіо», метою якої було зміцнення співробітництва між регіонами.</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Регіони Німеччини виступають у ролі своєрідних локомотивів посилення регіоналізму в Європі та утворення різного роду міжтериторіальних об’єднань. Особливою активністю в цьому зв’язку відрізняється земля Північний Рейн-Вестфалія, регіональні і місцеві органи влади якої вже давно і активно працюють у галузі транскордонного співробітництва. Результатом цієї роботи, стало утворення чотирьох єврорегіонів - «Центр-Гронау», «Рейн- Вааль», «Рейн-Маас-Норд», «Маас-Рейн» [7, 56].</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 xml:space="preserve">Єврорегіони є найпоширенішою формою транскордонного співробітництва у Європейському Союзі. На території Євросоюзу існує понад 200 регіонів, які відрізняються між собою за такими критеріями як </w:t>
      </w:r>
      <w:r w:rsidRPr="001F3BC9">
        <w:rPr>
          <w:color w:val="000000"/>
          <w:sz w:val="28"/>
          <w:szCs w:val="28"/>
          <w:lang w:val="uk-UA" w:eastAsia="uk-UA"/>
        </w:rPr>
        <w:lastRenderedPageBreak/>
        <w:t>кількість населення, географічні умови чи макроекономічні показники.</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У свою чергу, німецькі експерти вважають, що найбільш високого рівня розвитку прикордонного співробітництва досягай так звані «великі регіони», що складаються з більш великих територіальних одиниць - «Верхній Рейн» (Німеччина – Швейцарія</w:t>
      </w:r>
      <w:r w:rsidRPr="001F3BC9">
        <w:rPr>
          <w:sz w:val="28"/>
          <w:szCs w:val="28"/>
          <w:lang w:val="uk-UA" w:eastAsia="uk-UA"/>
        </w:rPr>
        <w:t xml:space="preserve"> – </w:t>
      </w:r>
      <w:r w:rsidRPr="001F3BC9">
        <w:rPr>
          <w:color w:val="000000"/>
          <w:sz w:val="28"/>
          <w:szCs w:val="28"/>
          <w:lang w:val="uk-UA" w:eastAsia="uk-UA"/>
        </w:rPr>
        <w:t>Франція) і «Саар – Лор – Люкс» (Німеччина – Люксембург</w:t>
      </w:r>
      <w:r w:rsidRPr="001F3BC9">
        <w:rPr>
          <w:sz w:val="28"/>
          <w:szCs w:val="28"/>
          <w:lang w:val="uk-UA" w:eastAsia="uk-UA"/>
        </w:rPr>
        <w:t xml:space="preserve"> – </w:t>
      </w:r>
      <w:r w:rsidRPr="001F3BC9">
        <w:rPr>
          <w:color w:val="000000"/>
          <w:sz w:val="28"/>
          <w:szCs w:val="28"/>
          <w:lang w:val="uk-UA" w:eastAsia="uk-UA"/>
        </w:rPr>
        <w:t>Франція), до якого, наприклад, входить весь Люксембург, прикордонні райони Лотарингії, Рейнланд-Пфальца, земля Саар. До багатьох проектів підключена бельгійська Валонія, яка бере участь і у міжрегіональній парламентській Раді. Економічні зв’язки, які складалися десятиріччями у цьому «великому регіоні» настільки тісно переплетені, що за визначенням керівництва ЄС, він є найвзірцевішим європейським регіоном.</w:t>
      </w:r>
    </w:p>
    <w:p w:rsidR="00933217" w:rsidRPr="001F3BC9" w:rsidRDefault="00933217" w:rsidP="00933217">
      <w:pPr>
        <w:widowControl w:val="0"/>
        <w:spacing w:line="360" w:lineRule="auto"/>
        <w:ind w:left="20" w:right="20" w:firstLine="507"/>
        <w:jc w:val="both"/>
        <w:rPr>
          <w:sz w:val="28"/>
          <w:szCs w:val="28"/>
          <w:lang w:val="uk-UA" w:eastAsia="uk-UA"/>
        </w:rPr>
      </w:pPr>
      <w:r w:rsidRPr="001F3BC9">
        <w:rPr>
          <w:color w:val="000000"/>
          <w:sz w:val="28"/>
          <w:szCs w:val="28"/>
          <w:lang w:val="uk-UA" w:eastAsia="uk-UA"/>
        </w:rPr>
        <w:t>Одним із перших серйозних транскордонних утворень у Європі є «Регіо-Базілієнсіс», яке виникло у 1963 р. на прикордонних територіях Німеччини і Швейцарії [8]. Європейські спеціалісти вважають, що співпраця у цьому регіоні є прикладом поширення транскордонного співробітництва на взаємовідносини з країною, яка не є членом Європейського Союзу.</w:t>
      </w:r>
    </w:p>
    <w:p w:rsidR="00933217" w:rsidRPr="001F3BC9" w:rsidRDefault="00933217" w:rsidP="00933217">
      <w:pPr>
        <w:widowControl w:val="0"/>
        <w:spacing w:line="360" w:lineRule="auto"/>
        <w:ind w:left="20" w:right="20" w:firstLine="507"/>
        <w:jc w:val="both"/>
        <w:rPr>
          <w:sz w:val="28"/>
          <w:szCs w:val="28"/>
          <w:lang w:val="uk-UA" w:eastAsia="uk-UA"/>
        </w:rPr>
      </w:pPr>
      <w:r w:rsidRPr="001F3BC9">
        <w:rPr>
          <w:color w:val="000000"/>
          <w:sz w:val="28"/>
          <w:szCs w:val="28"/>
          <w:lang w:val="uk-UA" w:eastAsia="uk-UA"/>
        </w:rPr>
        <w:t>Німецько-голландський «Єврорегіо», що включає близько ста міст майже з мільйонним населенням, має свої власні, створені на паритетних засадах, виконавчі та консультативні органи. «Регіо Базілієнсіс» діє на основі відповідної угоди між Швейцарією, Францією і Німеччиною. На території Східної Німеччини осередком, навколо якого складаються регіональні зв’язки, є Берлін. Поступово він перетворюється на центр, який об’єднує в єдиний регіон Саксонію, Чехію та Польщу. Неабияка увага в Європі приділяється регіонам, розташованим у гірських зонах, які тільки в Європі Співтовариства становлять не менше 28 % території з населенням близько 25 млн. чоловік.</w:t>
      </w:r>
    </w:p>
    <w:p w:rsidR="00933217" w:rsidRPr="001F3BC9" w:rsidRDefault="00933217" w:rsidP="00933217">
      <w:pPr>
        <w:widowControl w:val="0"/>
        <w:spacing w:line="360" w:lineRule="auto"/>
        <w:ind w:left="20" w:right="20" w:firstLine="507"/>
        <w:jc w:val="both"/>
        <w:rPr>
          <w:sz w:val="28"/>
          <w:szCs w:val="28"/>
          <w:lang w:val="uk-UA" w:eastAsia="uk-UA"/>
        </w:rPr>
      </w:pPr>
      <w:r w:rsidRPr="001F3BC9">
        <w:rPr>
          <w:color w:val="000000"/>
          <w:sz w:val="28"/>
          <w:szCs w:val="28"/>
          <w:lang w:val="uk-UA" w:eastAsia="uk-UA"/>
        </w:rPr>
        <w:t xml:space="preserve">Єврорегіон Бодензее </w:t>
      </w:r>
      <w:r w:rsidRPr="001F3BC9">
        <w:rPr>
          <w:color w:val="000000"/>
          <w:sz w:val="28"/>
          <w:szCs w:val="28"/>
          <w:lang w:val="uk-UA" w:eastAsia="en-US"/>
        </w:rPr>
        <w:t xml:space="preserve">(Bodensee) </w:t>
      </w:r>
      <w:r w:rsidRPr="001F3BC9">
        <w:rPr>
          <w:color w:val="000000"/>
          <w:sz w:val="28"/>
          <w:szCs w:val="28"/>
          <w:lang w:val="uk-UA" w:eastAsia="uk-UA"/>
        </w:rPr>
        <w:t>по праву вважається одним з найбільш розвинених на континенті. До його складу входять Німеччина, Швейцарія, Королівство Ліхтенштейн, Австрія [9].</w:t>
      </w:r>
    </w:p>
    <w:p w:rsidR="00933217" w:rsidRPr="001F3BC9" w:rsidRDefault="00933217" w:rsidP="00933217">
      <w:pPr>
        <w:widowControl w:val="0"/>
        <w:spacing w:line="360" w:lineRule="auto"/>
        <w:ind w:left="20" w:right="20" w:firstLine="507"/>
        <w:jc w:val="both"/>
        <w:rPr>
          <w:sz w:val="28"/>
          <w:szCs w:val="28"/>
          <w:lang w:val="uk-UA" w:eastAsia="uk-UA"/>
        </w:rPr>
      </w:pPr>
      <w:r w:rsidRPr="001F3BC9">
        <w:rPr>
          <w:color w:val="000000"/>
          <w:sz w:val="28"/>
          <w:szCs w:val="28"/>
          <w:lang w:val="uk-UA" w:eastAsia="uk-UA"/>
        </w:rPr>
        <w:lastRenderedPageBreak/>
        <w:t xml:space="preserve">Прикордонне співробітництво між східними (відносно слабкими) регіонами західноєвропейських держав і західними (відносно сильними) областями країн Центральної та Східної Європи складається у першу чергу в області культури й економіки. Показовими тут є баварсько-саксонсько-тюрінгсько-чеський єврорегіон </w:t>
      </w:r>
      <w:r w:rsidRPr="001F3BC9">
        <w:rPr>
          <w:color w:val="000000"/>
          <w:sz w:val="28"/>
          <w:szCs w:val="28"/>
          <w:lang w:val="uk-UA" w:eastAsia="en-US"/>
        </w:rPr>
        <w:t xml:space="preserve">Egrensis, </w:t>
      </w:r>
      <w:r w:rsidRPr="001F3BC9">
        <w:rPr>
          <w:color w:val="000000"/>
          <w:sz w:val="28"/>
          <w:szCs w:val="28"/>
          <w:lang w:val="uk-UA" w:eastAsia="uk-UA"/>
        </w:rPr>
        <w:t xml:space="preserve">німецько-польський </w:t>
      </w:r>
      <w:r w:rsidRPr="001F3BC9">
        <w:rPr>
          <w:color w:val="000000"/>
          <w:sz w:val="28"/>
          <w:szCs w:val="28"/>
          <w:lang w:val="uk-UA" w:eastAsia="en-US"/>
        </w:rPr>
        <w:t xml:space="preserve">Viadrina </w:t>
      </w:r>
      <w:r w:rsidRPr="001F3BC9">
        <w:rPr>
          <w:color w:val="000000"/>
          <w:sz w:val="28"/>
          <w:szCs w:val="28"/>
          <w:lang w:val="uk-UA" w:eastAsia="uk-UA"/>
        </w:rPr>
        <w:t>і угорсько-польсько-румунсько-словацько-український Карпатський регіон. Якщо жителі Боденського приозер’я часто вважають себе у першу чергу «бо денцями», а потім вже німцями, австрійцями і швейцарцями, то на сході регіональна ідентифікація ще не така висока. Тут, наприклад, має місце страх перед германізацією. Деякі поляки і чехи не приховують своєї тривоги за цілісність країни та недоторканість колишніх німецьких анклавів. Громадяни розвинених західних країн відчувають страх перед напливом дешевої робочої сили і не менш дешевої сировини, а також</w:t>
      </w:r>
      <w:r w:rsidRPr="001F3BC9">
        <w:rPr>
          <w:sz w:val="28"/>
          <w:szCs w:val="28"/>
          <w:lang w:val="uk-UA" w:eastAsia="uk-UA"/>
        </w:rPr>
        <w:t xml:space="preserve"> </w:t>
      </w:r>
      <w:r w:rsidRPr="001F3BC9">
        <w:rPr>
          <w:color w:val="000000"/>
          <w:sz w:val="28"/>
          <w:szCs w:val="28"/>
          <w:lang w:val="uk-UA" w:eastAsia="uk-UA"/>
        </w:rPr>
        <w:t>проникнення кримінальних елементів і корупції. Окремі молоді єврорегіони вже зараз потребують реструктуризації, оскільки спочатку була допущена помилка. Деякі регіони Німеччини вже на повний голос заявляють про себе у Європарламенгі. Показовий приклад того ж регіону Бодензее, жителі якого вирішують свої проблеми або всередині регіону, або безпосередньо в інститутах ЄС, лише в останній момент (та й то іноді) згадуючи про існування Цюріха, Відня і Берліна [10].</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 xml:space="preserve">Єврорегіон «Найсе-Ниса-Ніса» (інша назва – </w:t>
      </w:r>
      <w:r w:rsidRPr="001F3BC9">
        <w:rPr>
          <w:color w:val="000000"/>
          <w:sz w:val="28"/>
          <w:szCs w:val="28"/>
          <w:lang w:val="uk-UA" w:eastAsia="pl-PL"/>
        </w:rPr>
        <w:t xml:space="preserve">ERN) – </w:t>
      </w:r>
      <w:r w:rsidRPr="001F3BC9">
        <w:rPr>
          <w:color w:val="000000"/>
          <w:sz w:val="28"/>
          <w:szCs w:val="28"/>
          <w:lang w:val="uk-UA" w:eastAsia="uk-UA"/>
        </w:rPr>
        <w:t xml:space="preserve">це регіон, який охоплює території трьох держав (Німеччини, Польщі, Чехії), які знаходяться у центрі Європи. Ці території мають багато спільних інтересів, що сформовані подібним устроєм життя, віковою історією і проблемами, які з цього виникають. Територіальна особливість розташування </w:t>
      </w:r>
      <w:r w:rsidRPr="001F3BC9">
        <w:rPr>
          <w:color w:val="000000"/>
          <w:sz w:val="28"/>
          <w:szCs w:val="28"/>
          <w:lang w:val="uk-UA" w:eastAsia="pl-PL"/>
        </w:rPr>
        <w:t xml:space="preserve">ERN </w:t>
      </w:r>
      <w:r w:rsidRPr="001F3BC9">
        <w:rPr>
          <w:color w:val="000000"/>
          <w:sz w:val="28"/>
          <w:szCs w:val="28"/>
          <w:lang w:val="uk-UA" w:eastAsia="uk-UA"/>
        </w:rPr>
        <w:t xml:space="preserve">полягає у тому, що він знаходиться на кордоні між країнами-членами ЄС і Центрально-Східною Європою. Тобто це є той регіон, де формуються стосунки Схід-Захід в їх новому, європейському значенні. </w:t>
      </w:r>
      <w:r w:rsidRPr="001F3BC9">
        <w:rPr>
          <w:color w:val="000000"/>
          <w:sz w:val="28"/>
          <w:szCs w:val="28"/>
          <w:lang w:val="uk-UA" w:eastAsia="pl-PL"/>
        </w:rPr>
        <w:t xml:space="preserve">ERN </w:t>
      </w:r>
      <w:r w:rsidRPr="001F3BC9">
        <w:rPr>
          <w:color w:val="000000"/>
          <w:sz w:val="28"/>
          <w:szCs w:val="28"/>
          <w:lang w:val="uk-UA" w:eastAsia="uk-UA"/>
        </w:rPr>
        <w:t>створено як результат ініціативи місцевих органів влади, які на зустрічі 23-25 травня 1991 р. у м. Ціттау домовилися про спільні дії [11, 66].</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lastRenderedPageBreak/>
        <w:t>До пріоритетних завдань єврорегіону «Найсе-Ниса-Ніса» належать: розробка регіонального плану господарського розвитку; збільшення пропускної спроможності кордонів, враховуючи розвиток регіональних та міжрегіональних зв’язків у т.ч. розвиток туризму; розробка спільної екологічної програми означеного євро регіону [12, 66].</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Варто зазначити, що нерівномірно розвиваються різні частини єврорегіону. Співпраця між чехами та німцями набагато випередила співпрацю з поляками, що пояснюється деяким запізненням у розумінні необхідності проведення досліджень та вирішення проблем транскордонної співпраці в Польщі.</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Єврорегіон Крушногір’я/Ерцгебірге охоплює прикордонні території північно-західної частини Чехії та Південної Саксонії, Німеччини. Він був заснований у 1995 році. З чеського боку до нього входять території районів Мост, Хомутов, Лоуні і Тепліца [13, 36-37]. Рада єврорегіону формує спеціально орієнтовані комісії з питань: охорони довкілля; економіки; кризового менеджменту; транспорту і прикордонного співробітництва; соціальної співпраці. Вони працюють у чесько-німецькому складі, засідання проходять почергово у Німеччині та Чехії. Важливим завданням є підвищення пропускної здатності кордону. Особливе місце займають питання охорони довкілля. Як результат успішної діяльності єврорегіону можна відзначити велику кількість створених і успішно функціонуючих спільних чесько-німецьких підприємств. У сфері охорони довкілля, наприклад, реалізовано проект «Екологічні заходи на річці Огрже (Егер)» вартістю 2 млн. євро [14, 82].</w:t>
      </w:r>
    </w:p>
    <w:p w:rsidR="00933217" w:rsidRPr="001F3BC9" w:rsidRDefault="00933217" w:rsidP="00933217">
      <w:pPr>
        <w:widowControl w:val="0"/>
        <w:spacing w:line="360" w:lineRule="auto"/>
        <w:ind w:left="20" w:right="20" w:firstLine="507"/>
        <w:jc w:val="both"/>
        <w:rPr>
          <w:sz w:val="28"/>
          <w:szCs w:val="28"/>
          <w:lang w:val="uk-UA" w:eastAsia="uk-UA"/>
        </w:rPr>
      </w:pPr>
      <w:r w:rsidRPr="001F3BC9">
        <w:rPr>
          <w:color w:val="000000"/>
          <w:sz w:val="28"/>
          <w:szCs w:val="28"/>
          <w:lang w:val="uk-UA" w:eastAsia="uk-UA"/>
        </w:rPr>
        <w:t xml:space="preserve">Наявність розбіжностей на європейських внутрішніх і зовнішніх кордонах призводить до виникнення багатьох проблем, та навіть конфліктів. Ці проблеми однак не мали суттєвого значення в рамках заходів, реалізованих у другій половині XX століття, у напрямі інституціоналізації співробітництва і розвитку європейських регіонів. З огляду на вищенаведені відмінності та на суттєву роль, яку відігравали і надалі відіграють </w:t>
      </w:r>
      <w:r w:rsidRPr="001F3BC9">
        <w:rPr>
          <w:color w:val="000000"/>
          <w:sz w:val="28"/>
          <w:szCs w:val="28"/>
          <w:lang w:val="uk-UA" w:eastAsia="uk-UA"/>
        </w:rPr>
        <w:lastRenderedPageBreak/>
        <w:t xml:space="preserve">європейські транскордонні і прикордонні регіони, їм потрібна національна і європейська підтримка юридичного і фінансового характеру. Основними правовими інструментами, які регулюють транскордонне співробітництво у рамках ЄС є конвенції міжнародних структур Ради Європи і ЄС, зокрема: Європейська Рамкова Конвенція про транскордонне співробітництво між територіальними общинами або владою (Мадридська Конвенція з 1980 </w:t>
      </w:r>
      <w:r w:rsidRPr="001F3BC9">
        <w:rPr>
          <w:color w:val="000000"/>
          <w:sz w:val="28"/>
          <w:szCs w:val="28"/>
          <w:lang w:val="uk-UA" w:eastAsia="en-US"/>
        </w:rPr>
        <w:t xml:space="preserve">p.), </w:t>
      </w:r>
      <w:r w:rsidRPr="001F3BC9">
        <w:rPr>
          <w:color w:val="000000"/>
          <w:sz w:val="28"/>
          <w:szCs w:val="28"/>
          <w:lang w:val="uk-UA" w:eastAsia="uk-UA"/>
        </w:rPr>
        <w:t xml:space="preserve">Європейська Хартія місцевого самоврядування, Європейська Хартія прикордонних і транскордонних регіонів. Особливе місце у 2007-2013 роках займає Європейське територіальне співробітництво (ЄТЄ). Воно покликане сприяти підтримці, популяризації і реалізації спільних проектів міжнародного характеру на території всього ЄС. ЄТС є продовженням програм транскордонного,транснаціонального і міжрегіонального співробітництва, які реалізовувались в рамках Ініціатив Спільнот </w:t>
      </w:r>
      <w:r w:rsidRPr="001F3BC9">
        <w:rPr>
          <w:color w:val="000000"/>
          <w:sz w:val="28"/>
          <w:szCs w:val="28"/>
          <w:lang w:val="uk-UA" w:eastAsia="en-US"/>
        </w:rPr>
        <w:t xml:space="preserve">INTERREG III </w:t>
      </w:r>
      <w:r w:rsidRPr="001F3BC9">
        <w:rPr>
          <w:color w:val="000000"/>
          <w:sz w:val="28"/>
          <w:szCs w:val="28"/>
          <w:lang w:val="uk-UA" w:eastAsia="uk-UA"/>
        </w:rPr>
        <w:t>2004-2006 і втілювалися за допомогою трьох операційних програм, тобто: програм транскордонного співробітництва, метою яких є розвиток місцевих і регіональних ініціатив, програм транснаціонального співробітництва, спрямованих на територіальну інтеграцію Євросоюзу шляхом підтримки доступності, збалансованого розвитку урбанізованих територій, інноваційності, охорони довкілля, програм міжрегіонального співробітництва, які дають можливість здійснювати обмін досвідом і найкращими практичними застосуваннями [15]. Проекти, на які виділяються кошти у рамках транскордонних програм, покликані сприяти формуванню взаємозв’язків «понад кордонами» між органами місцевого самоврядування, освітніми установами, неурядовими організаціями і культурними закладами. Основною метою вищенаведених програм є популяризація співробітництва і прямих відносин, які сприяють економічному і соціальному розвитку та охороні навколишнього середовища у прикордонних зонах, які, як правило, у порівнянні з середніми показниками по країні, характеризуються нижчим рівнем розвитку.</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 xml:space="preserve">Особливу роль відіграють програми для Центральної Європи: крім </w:t>
      </w:r>
      <w:r w:rsidRPr="001F3BC9">
        <w:rPr>
          <w:color w:val="000000"/>
          <w:sz w:val="28"/>
          <w:szCs w:val="28"/>
          <w:lang w:val="uk-UA" w:eastAsia="uk-UA"/>
        </w:rPr>
        <w:lastRenderedPageBreak/>
        <w:t xml:space="preserve">Польщі у ній беруть участь Австрія, Чехія, Німеччина (вибрані регіони), Словаччина, Словенія, Угорщина, Італія і Україна. У новому періоді програмування на 2007-2013 </w:t>
      </w:r>
      <w:r w:rsidRPr="001F3BC9">
        <w:rPr>
          <w:color w:val="000000"/>
          <w:sz w:val="28"/>
          <w:szCs w:val="28"/>
          <w:lang w:val="uk-UA" w:eastAsia="en-US"/>
        </w:rPr>
        <w:t xml:space="preserve">pp. </w:t>
      </w:r>
      <w:r w:rsidRPr="001F3BC9">
        <w:rPr>
          <w:color w:val="000000"/>
          <w:sz w:val="28"/>
          <w:szCs w:val="28"/>
          <w:lang w:val="uk-UA" w:eastAsia="uk-UA"/>
        </w:rPr>
        <w:t xml:space="preserve">в рамках Європейського територіального співробітництва реалізовується лише одна операційна програма міжрегіонального співробітництва - </w:t>
      </w:r>
      <w:r w:rsidRPr="001F3BC9">
        <w:rPr>
          <w:color w:val="000000"/>
          <w:sz w:val="28"/>
          <w:szCs w:val="28"/>
          <w:lang w:val="uk-UA" w:eastAsia="en-US"/>
        </w:rPr>
        <w:t xml:space="preserve">INTERREG </w:t>
      </w:r>
      <w:r w:rsidRPr="001F3BC9">
        <w:rPr>
          <w:color w:val="000000"/>
          <w:sz w:val="28"/>
          <w:szCs w:val="28"/>
          <w:lang w:val="uk-UA" w:eastAsia="uk-UA"/>
        </w:rPr>
        <w:t>IV С, яка своєю дією охопить всю територію Євросоюзу. У ній братимуть участь партнери з 27 країн - членів ЄС плюс Норвегія і Швейцарія. Основною метою Європейського інструменту сусідства і партнерства (ЄІСП), який є ініціативою Європейської Комісії, вважається розвиток співробітництва між Євросоюзом і партнерськими країнами, які не є членами ЄС, шляхом забезпечення з інтегрованого і збалансованого регіонального розвитку. На реалізацію цієї мети призначено суму розміром 173,322 млн. євро, яка спрямована на надання фінансової підтримки державам, яких стосується Міжрегіональне співробітництво [16].</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Пріоритет №1 стосується інновацій та економіки знань, перш за все, питань, пов’язаних з інноваціями, дослідженнями і розвитком технологій, інформаційним суспільством, зайнятістю і кваліфікаціями.</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Пріоритет №2 стосується навколишнього середовища і попередження ризиків, зокрема, питань, пов’язаних з природними і техногенними небезпеками, збереженням біологічної різноманітності та охороною природних цінностей, енергетикою, збалансованим транспортом, культурними надбаннями і ландшафтом.</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 xml:space="preserve">Пріоритет №3 стосується технічної підтримки, підвищення привабливості і конкурентоспроможності міст і регіонів, зокрема за допомогою: створення можливостей для стійкого співробітництва між містами-метрополіями, зменшення впливу негативних наслідків демографічних і соціальних змін на регіональний розвиток і розвиток міських територій, використання культурної спадщини з метою збільшення привабливості міст і регіонів, в тому числі за допомогою співробітництва закладів культури і мистецтва. Раціональне використовування і захист </w:t>
      </w:r>
      <w:r w:rsidRPr="001F3BC9">
        <w:rPr>
          <w:color w:val="000000"/>
          <w:sz w:val="28"/>
          <w:szCs w:val="28"/>
          <w:lang w:val="uk-UA" w:eastAsia="uk-UA"/>
        </w:rPr>
        <w:lastRenderedPageBreak/>
        <w:t>навколишнього середовища, зокрема через: заходи, метою яких є попередження ризику ймовірності природних і техногенних катастроф, а також ліквідація їх наслідків, розробка спільних заходів у сфері збереження і управління територіями, які перебувають під охороною [17].</w:t>
      </w:r>
    </w:p>
    <w:p w:rsidR="00933217" w:rsidRPr="001F3BC9" w:rsidRDefault="00933217" w:rsidP="00933217">
      <w:pPr>
        <w:widowControl w:val="0"/>
        <w:spacing w:line="360" w:lineRule="auto"/>
        <w:ind w:left="40" w:right="40" w:firstLine="507"/>
        <w:jc w:val="both"/>
        <w:rPr>
          <w:sz w:val="28"/>
          <w:szCs w:val="28"/>
          <w:lang w:val="uk-UA" w:eastAsia="uk-UA"/>
        </w:rPr>
      </w:pPr>
      <w:r w:rsidRPr="001F3BC9">
        <w:rPr>
          <w:color w:val="000000"/>
          <w:sz w:val="28"/>
          <w:szCs w:val="28"/>
          <w:lang w:val="uk-UA" w:eastAsia="uk-UA"/>
        </w:rPr>
        <w:t>Проблема «Європи регіонів» останнім часом викликає палкі теоретичні суперечки. Цьому сприяють зростання безробіття, соціальної нестабільності, атмосфера розчарованості у результатах європейської політики, що виникло на тлі економічної кризи, у тому числі і як результат інтеграції.</w:t>
      </w:r>
    </w:p>
    <w:p w:rsidR="00933217" w:rsidRPr="001F3BC9" w:rsidRDefault="00933217" w:rsidP="00933217">
      <w:pPr>
        <w:widowControl w:val="0"/>
        <w:spacing w:line="360" w:lineRule="auto"/>
        <w:ind w:left="40" w:right="20" w:firstLine="507"/>
        <w:jc w:val="both"/>
        <w:rPr>
          <w:sz w:val="28"/>
          <w:szCs w:val="28"/>
          <w:lang w:val="uk-UA" w:eastAsia="uk-UA"/>
        </w:rPr>
      </w:pPr>
      <w:r w:rsidRPr="001F3BC9">
        <w:rPr>
          <w:color w:val="000000"/>
          <w:sz w:val="28"/>
          <w:szCs w:val="28"/>
          <w:lang w:val="uk-UA" w:eastAsia="uk-UA"/>
        </w:rPr>
        <w:t>Французький дослідник П. Маклуф приходить до висновку про те, що питання про нерівномірний розвиток не тільки не знято з порядку денного, але воно стало ще більш складним</w:t>
      </w:r>
      <w:r w:rsidRPr="001F3BC9">
        <w:rPr>
          <w:sz w:val="28"/>
          <w:szCs w:val="28"/>
          <w:lang w:val="uk-UA" w:eastAsia="uk-UA"/>
        </w:rPr>
        <w:t xml:space="preserve"> – </w:t>
      </w:r>
      <w:r w:rsidRPr="001F3BC9">
        <w:rPr>
          <w:color w:val="000000"/>
          <w:sz w:val="28"/>
          <w:szCs w:val="28"/>
          <w:lang w:val="uk-UA" w:eastAsia="uk-UA"/>
        </w:rPr>
        <w:t>інтеграція розвинених і слаборозвинених регіонів призводить до поляризації на користь багатих. Модель «територій, які само організовуються» спонукає до подальшої концентрації багатств і успіху у вже розвинених регіонах, збільшуючи, таким чином, вже існуючі диспропорції. Цей процес здатен загальмувати, а то й зовсім звести нанівець позитивні тенденції європейської інтеграції.</w:t>
      </w:r>
    </w:p>
    <w:p w:rsidR="00933217" w:rsidRPr="001F3BC9" w:rsidRDefault="00933217" w:rsidP="00933217">
      <w:pPr>
        <w:widowControl w:val="0"/>
        <w:spacing w:line="360" w:lineRule="auto"/>
        <w:ind w:left="40" w:right="20" w:firstLine="507"/>
        <w:jc w:val="both"/>
        <w:rPr>
          <w:sz w:val="28"/>
          <w:szCs w:val="28"/>
          <w:lang w:val="uk-UA" w:eastAsia="uk-UA"/>
        </w:rPr>
      </w:pPr>
      <w:r w:rsidRPr="001F3BC9">
        <w:rPr>
          <w:color w:val="000000"/>
          <w:sz w:val="28"/>
          <w:szCs w:val="28"/>
          <w:lang w:val="uk-UA" w:eastAsia="uk-UA"/>
        </w:rPr>
        <w:t>З іншого боку, ряд дослідників вважає, що саме регіони, завдяки більшій гнучкості і кращому знанню місцевої ситуації, можуть зіграти роль своєрідного буфера для тих урядів, які виявилися не в змозі впоратися зі сплеском етнічних конфліктів.</w:t>
      </w:r>
    </w:p>
    <w:p w:rsidR="00933217" w:rsidRPr="001F3BC9" w:rsidRDefault="00933217" w:rsidP="00933217">
      <w:pPr>
        <w:widowControl w:val="0"/>
        <w:spacing w:line="360" w:lineRule="auto"/>
        <w:ind w:left="40" w:right="20" w:firstLine="507"/>
        <w:jc w:val="both"/>
        <w:rPr>
          <w:sz w:val="28"/>
          <w:szCs w:val="28"/>
          <w:lang w:val="uk-UA" w:eastAsia="uk-UA"/>
        </w:rPr>
      </w:pPr>
      <w:r w:rsidRPr="001F3BC9">
        <w:rPr>
          <w:color w:val="000000"/>
          <w:sz w:val="28"/>
          <w:szCs w:val="28"/>
          <w:lang w:val="uk-UA" w:eastAsia="uk-UA"/>
        </w:rPr>
        <w:t xml:space="preserve">Авторитетний американський зовнішньополітичний журнал «Форін афферс» включився у дискусію з питань європейського регіоналізму. Виступаючи на його сторінках, радник Державного департаменту Дж. Ньюхауз, висловився на користь збереження цілісності європейських держав і висловив сумнів у тому, що регіони захочуть брати на свої плечі витрати на соціальне забезпечення. Він вважає малоймовірним, що у майбутньому Європа буде складатися з численних самостійних регіонів. «Держава, – пише він, – і надалі буде збирати податки і утримувати армію. Саме вона буде вирішальним чином впливати на характер європейських інститутів. Вона як і раніше залишається єдиним перевіреним інструментом </w:t>
      </w:r>
      <w:r w:rsidRPr="001F3BC9">
        <w:rPr>
          <w:color w:val="000000"/>
          <w:sz w:val="28"/>
          <w:szCs w:val="28"/>
          <w:lang w:val="uk-UA" w:eastAsia="uk-UA"/>
        </w:rPr>
        <w:lastRenderedPageBreak/>
        <w:t>захисту справедливості, толерантності та інших людських цінностей» [18, 7].</w:t>
      </w:r>
    </w:p>
    <w:p w:rsidR="00933217" w:rsidRPr="001F3BC9" w:rsidRDefault="00933217" w:rsidP="00933217">
      <w:pPr>
        <w:widowControl w:val="0"/>
        <w:spacing w:line="360" w:lineRule="auto"/>
        <w:ind w:left="40" w:right="20" w:firstLine="507"/>
        <w:jc w:val="both"/>
        <w:rPr>
          <w:sz w:val="28"/>
          <w:szCs w:val="28"/>
          <w:lang w:val="uk-UA" w:eastAsia="uk-UA"/>
        </w:rPr>
      </w:pPr>
      <w:r w:rsidRPr="001F3BC9">
        <w:rPr>
          <w:color w:val="000000"/>
          <w:sz w:val="28"/>
          <w:szCs w:val="28"/>
          <w:lang w:val="uk-UA" w:eastAsia="uk-UA"/>
        </w:rPr>
        <w:t>Головний редактор «Форін Афферс» Фарід Закарія також вважав за потрібне підкреслити, що справжня загроза національним державам виходить знизу – від регіонів. Небезпека розпаду держав на окремі регіони відчувається не тільки у Європі, але, за його словами, також і в Америці [19, 21]. В умовах регіоналізації актуальним є питання про її вплив на систему європейської безпеки. Регіони, здатні забезпечувати свій власний розвиток, все голосніше виступають за скорочення оборонних витрат.</w:t>
      </w:r>
    </w:p>
    <w:p w:rsidR="00933217" w:rsidRPr="001F3BC9" w:rsidRDefault="00933217" w:rsidP="00933217">
      <w:pPr>
        <w:widowControl w:val="0"/>
        <w:spacing w:line="360" w:lineRule="auto"/>
        <w:ind w:left="40" w:right="20" w:firstLine="507"/>
        <w:jc w:val="both"/>
        <w:rPr>
          <w:sz w:val="28"/>
          <w:szCs w:val="28"/>
          <w:lang w:val="uk-UA" w:eastAsia="uk-UA"/>
        </w:rPr>
      </w:pPr>
      <w:r w:rsidRPr="001F3BC9">
        <w:rPr>
          <w:color w:val="000000"/>
          <w:sz w:val="28"/>
          <w:szCs w:val="28"/>
          <w:lang w:val="uk-UA" w:eastAsia="uk-UA"/>
        </w:rPr>
        <w:t>Багато учасників дискусії, присвяченій Європі регіонів, підсумовують, що у сучасних умовах європейські інститути, держави-члени та регіональні влади повинні відмовитися від радикального руйнування існуючих структур і приступити до спільної розробки системи нової рівноваги між ними в умовах прозорості та демократичного контролю. Новий механізм їхньої взаємодії покликаний забезпечити оптимальне співвідношення між наднаціональними, державними та місцевими інститутами влади. Наростаючими темпами формуються міжнародні зв’язки регіонів, розширюється їх зовнішньополітична та зовнішньоекономічна діяльність.</w:t>
      </w:r>
    </w:p>
    <w:p w:rsidR="00933217" w:rsidRPr="001F3BC9" w:rsidRDefault="00933217" w:rsidP="00933217">
      <w:pPr>
        <w:widowControl w:val="0"/>
        <w:spacing w:line="360" w:lineRule="auto"/>
        <w:ind w:left="40" w:right="40" w:firstLine="507"/>
        <w:jc w:val="both"/>
        <w:rPr>
          <w:color w:val="000000"/>
          <w:sz w:val="28"/>
          <w:szCs w:val="28"/>
          <w:lang w:val="uk-UA" w:eastAsia="uk-UA"/>
        </w:rPr>
      </w:pPr>
      <w:r w:rsidRPr="001F3BC9">
        <w:rPr>
          <w:color w:val="000000"/>
          <w:sz w:val="28"/>
          <w:szCs w:val="28"/>
          <w:lang w:val="uk-UA" w:eastAsia="uk-UA"/>
        </w:rPr>
        <w:t>Слід підкреслити, що досвід Європи показує, що спільно розроблені транскордонні програми і проекти можуть бути впроваджені і реалізовані найбільш ефективно, лише тоді, коли регіональні і територіальні партнери активно до них приєднаються. Для цього необхідно створювати транскордонні мережі, які дають можливість не лише співпрацювати в економічній і соціальній сфері, але також допоможуть подолати існуючі перешкоди.</w:t>
      </w:r>
    </w:p>
    <w:p w:rsidR="00933217" w:rsidRPr="001F3BC9" w:rsidRDefault="00933217" w:rsidP="00933217">
      <w:pPr>
        <w:widowControl w:val="0"/>
        <w:spacing w:line="360" w:lineRule="auto"/>
        <w:ind w:left="40" w:right="40" w:firstLine="507"/>
        <w:jc w:val="center"/>
        <w:rPr>
          <w:b/>
          <w:sz w:val="28"/>
          <w:szCs w:val="28"/>
          <w:lang w:val="uk-UA" w:eastAsia="uk-UA"/>
        </w:rPr>
      </w:pPr>
      <w:r w:rsidRPr="001F3BC9">
        <w:rPr>
          <w:b/>
          <w:color w:val="000000"/>
          <w:sz w:val="28"/>
          <w:szCs w:val="28"/>
          <w:lang w:val="uk-UA" w:eastAsia="uk-UA"/>
        </w:rPr>
        <w:t>Список використаних джерел та літератури:</w:t>
      </w:r>
    </w:p>
    <w:p w:rsidR="00933217" w:rsidRPr="001F3BC9" w:rsidRDefault="00933217" w:rsidP="00933217">
      <w:pPr>
        <w:widowControl w:val="0"/>
        <w:ind w:right="40"/>
        <w:jc w:val="both"/>
        <w:rPr>
          <w:color w:val="000000"/>
          <w:sz w:val="28"/>
          <w:szCs w:val="28"/>
          <w:lang w:val="uk-UA" w:eastAsia="uk-UA"/>
        </w:rPr>
      </w:pPr>
      <w:r w:rsidRPr="001F3BC9">
        <w:rPr>
          <w:b/>
          <w:color w:val="000000"/>
          <w:sz w:val="28"/>
          <w:szCs w:val="28"/>
          <w:lang w:val="uk-UA" w:eastAsia="uk-UA"/>
        </w:rPr>
        <w:t>1.</w:t>
      </w:r>
      <w:r w:rsidRPr="001F3BC9">
        <w:rPr>
          <w:color w:val="000000"/>
          <w:sz w:val="28"/>
          <w:szCs w:val="28"/>
          <w:lang w:val="uk-UA" w:eastAsia="uk-UA"/>
        </w:rPr>
        <w:t xml:space="preserve"> Луцька Н.І. Пріоритетні напрямки розвитку єврорегіонів в системі транскордонного співробітництва України. // Науково- інформаційний вісник. Економіка. - 2011. - № 3. - С. 182. </w:t>
      </w:r>
      <w:r w:rsidRPr="001F3BC9">
        <w:rPr>
          <w:b/>
          <w:color w:val="000000"/>
          <w:sz w:val="28"/>
          <w:szCs w:val="28"/>
          <w:lang w:val="uk-UA" w:eastAsia="uk-UA"/>
        </w:rPr>
        <w:t>2.</w:t>
      </w:r>
      <w:r w:rsidRPr="001F3BC9">
        <w:rPr>
          <w:color w:val="000000"/>
          <w:sz w:val="28"/>
          <w:szCs w:val="28"/>
          <w:lang w:val="uk-UA" w:eastAsia="uk-UA"/>
        </w:rPr>
        <w:t xml:space="preserve"> Зонова Т.В. От Европы государств к Европе регионов / Т.В. Зонова // Полис. - 1999. - № 5. - С. 155-156. </w:t>
      </w:r>
      <w:r w:rsidRPr="001F3BC9">
        <w:rPr>
          <w:b/>
          <w:color w:val="000000"/>
          <w:sz w:val="28"/>
          <w:szCs w:val="28"/>
          <w:lang w:val="uk-UA" w:eastAsia="uk-UA"/>
        </w:rPr>
        <w:t>3.</w:t>
      </w:r>
      <w:r w:rsidRPr="001F3BC9">
        <w:rPr>
          <w:color w:val="000000"/>
          <w:sz w:val="28"/>
          <w:szCs w:val="28"/>
          <w:lang w:val="uk-UA" w:eastAsia="uk-UA"/>
        </w:rPr>
        <w:t xml:space="preserve"> Там само. - С. 158. </w:t>
      </w:r>
      <w:r w:rsidRPr="001F3BC9">
        <w:rPr>
          <w:b/>
          <w:color w:val="000000"/>
          <w:sz w:val="28"/>
          <w:szCs w:val="28"/>
          <w:lang w:val="uk-UA" w:eastAsia="uk-UA"/>
        </w:rPr>
        <w:t>4.</w:t>
      </w:r>
      <w:r w:rsidRPr="001F3BC9">
        <w:rPr>
          <w:color w:val="000000"/>
          <w:sz w:val="28"/>
          <w:szCs w:val="28"/>
          <w:lang w:val="uk-UA" w:eastAsia="uk-UA"/>
        </w:rPr>
        <w:t xml:space="preserve"> Там само; </w:t>
      </w:r>
      <w:r w:rsidRPr="001F3BC9">
        <w:rPr>
          <w:b/>
          <w:color w:val="000000"/>
          <w:sz w:val="28"/>
          <w:szCs w:val="28"/>
          <w:lang w:val="uk-UA" w:eastAsia="uk-UA"/>
        </w:rPr>
        <w:t>5.</w:t>
      </w:r>
      <w:r w:rsidRPr="001F3BC9">
        <w:rPr>
          <w:color w:val="000000"/>
          <w:sz w:val="28"/>
          <w:szCs w:val="28"/>
          <w:lang w:val="uk-UA" w:eastAsia="uk-UA"/>
        </w:rPr>
        <w:t xml:space="preserve"> Лєхвар М. Інституційні основи європейського транскордонного співробітництва - С. 24-25. [Електронний ресурс] - Режим доступу: </w:t>
      </w:r>
      <w:r w:rsidRPr="001F3BC9">
        <w:rPr>
          <w:color w:val="000000"/>
          <w:sz w:val="28"/>
          <w:szCs w:val="28"/>
          <w:lang w:val="uk-UA" w:eastAsia="pl-PL"/>
        </w:rPr>
        <w:t xml:space="preserve">http: </w:t>
      </w:r>
      <w:r w:rsidRPr="001F3BC9">
        <w:rPr>
          <w:color w:val="000000"/>
          <w:sz w:val="28"/>
          <w:szCs w:val="28"/>
          <w:lang w:val="uk-UA" w:eastAsia="uk-UA"/>
        </w:rPr>
        <w:t xml:space="preserve">// www. univ. </w:t>
      </w:r>
      <w:r w:rsidRPr="001F3BC9">
        <w:rPr>
          <w:color w:val="000000"/>
          <w:sz w:val="28"/>
          <w:szCs w:val="28"/>
          <w:lang w:val="uk-UA" w:eastAsia="pl-PL"/>
        </w:rPr>
        <w:t xml:space="preserve">rzeszow. </w:t>
      </w:r>
      <w:r w:rsidRPr="001F3BC9">
        <w:rPr>
          <w:color w:val="000000"/>
          <w:sz w:val="28"/>
          <w:szCs w:val="28"/>
          <w:lang w:val="uk-UA" w:eastAsia="en-US"/>
        </w:rPr>
        <w:t xml:space="preserve">pi/ </w:t>
      </w:r>
      <w:r w:rsidRPr="001F3BC9">
        <w:rPr>
          <w:color w:val="000000"/>
          <w:sz w:val="28"/>
          <w:szCs w:val="28"/>
          <w:lang w:val="uk-UA" w:eastAsia="pl-PL"/>
        </w:rPr>
        <w:t xml:space="preserve">nauka/konferencje/rl </w:t>
      </w:r>
      <w:r w:rsidRPr="001F3BC9">
        <w:rPr>
          <w:color w:val="000000"/>
          <w:sz w:val="28"/>
          <w:szCs w:val="28"/>
          <w:lang w:val="uk-UA" w:eastAsia="uk-UA"/>
        </w:rPr>
        <w:lastRenderedPageBreak/>
        <w:t xml:space="preserve">most/ukr/02-Lechwar </w:t>
      </w:r>
      <w:r w:rsidRPr="001F3BC9">
        <w:rPr>
          <w:color w:val="000000"/>
          <w:sz w:val="28"/>
          <w:szCs w:val="28"/>
          <w:lang w:val="uk-UA" w:eastAsia="en-US"/>
        </w:rPr>
        <w:t>szablon.pdf.</w:t>
      </w:r>
      <w:r w:rsidRPr="001F3BC9">
        <w:rPr>
          <w:sz w:val="28"/>
          <w:szCs w:val="28"/>
          <w:lang w:val="uk-UA" w:eastAsia="uk-UA"/>
        </w:rPr>
        <w:t xml:space="preserve"> </w:t>
      </w:r>
      <w:r w:rsidRPr="001F3BC9">
        <w:rPr>
          <w:b/>
          <w:sz w:val="28"/>
          <w:szCs w:val="28"/>
          <w:lang w:val="uk-UA" w:eastAsia="uk-UA"/>
        </w:rPr>
        <w:t>6.</w:t>
      </w:r>
      <w:r w:rsidRPr="001F3BC9">
        <w:rPr>
          <w:sz w:val="28"/>
          <w:szCs w:val="28"/>
          <w:lang w:val="uk-UA" w:eastAsia="uk-UA"/>
        </w:rPr>
        <w:t xml:space="preserve"> </w:t>
      </w:r>
      <w:r w:rsidRPr="001F3BC9">
        <w:rPr>
          <w:color w:val="000000"/>
          <w:sz w:val="28"/>
          <w:szCs w:val="28"/>
          <w:lang w:val="uk-UA" w:eastAsia="uk-UA"/>
        </w:rPr>
        <w:t>Луцька Н.І. Пріоритетні напрямки розвитку єврорегіонів в системі транскордонного співробітництва України // Науково- інформаційний вісник. Економіка. - 2011. - № 3. - С. 184.</w:t>
      </w:r>
      <w:r w:rsidRPr="001F3BC9">
        <w:rPr>
          <w:sz w:val="28"/>
          <w:szCs w:val="28"/>
          <w:lang w:val="uk-UA" w:eastAsia="uk-UA"/>
        </w:rPr>
        <w:t xml:space="preserve"> </w:t>
      </w:r>
      <w:r w:rsidRPr="001F3BC9">
        <w:rPr>
          <w:b/>
          <w:sz w:val="28"/>
          <w:szCs w:val="28"/>
          <w:lang w:val="uk-UA" w:eastAsia="uk-UA"/>
        </w:rPr>
        <w:t>7.</w:t>
      </w:r>
      <w:r w:rsidRPr="001F3BC9">
        <w:rPr>
          <w:sz w:val="28"/>
          <w:szCs w:val="28"/>
          <w:lang w:val="uk-UA" w:eastAsia="uk-UA"/>
        </w:rPr>
        <w:t xml:space="preserve"> </w:t>
      </w:r>
      <w:r w:rsidRPr="001F3BC9">
        <w:rPr>
          <w:color w:val="000000"/>
          <w:sz w:val="28"/>
          <w:szCs w:val="28"/>
          <w:lang w:val="uk-UA" w:eastAsia="uk-UA"/>
        </w:rPr>
        <w:t xml:space="preserve">Мікула Н. А. Єврорегіони: досвід та перспективи. - Львів: ІРД НАН України, 2003. - Є. 56. </w:t>
      </w:r>
      <w:r w:rsidRPr="001F3BC9">
        <w:rPr>
          <w:b/>
          <w:color w:val="000000"/>
          <w:sz w:val="28"/>
          <w:szCs w:val="28"/>
          <w:lang w:val="uk-UA" w:eastAsia="uk-UA"/>
        </w:rPr>
        <w:t>8.</w:t>
      </w:r>
      <w:r w:rsidRPr="001F3BC9">
        <w:rPr>
          <w:color w:val="000000"/>
          <w:sz w:val="28"/>
          <w:szCs w:val="28"/>
          <w:lang w:val="uk-UA" w:eastAsia="uk-UA"/>
        </w:rPr>
        <w:t xml:space="preserve"> Regio Basiliensis (DE, CH). [Електронний ресурс] - Режим доступу: </w:t>
      </w:r>
      <w:r w:rsidRPr="001F3BC9">
        <w:rPr>
          <w:color w:val="000000"/>
          <w:sz w:val="28"/>
          <w:szCs w:val="28"/>
          <w:lang w:val="uk-UA" w:eastAsia="pl-PL"/>
        </w:rPr>
        <w:t xml:space="preserve">http: </w:t>
      </w:r>
      <w:r w:rsidRPr="001F3BC9">
        <w:rPr>
          <w:color w:val="000000"/>
          <w:sz w:val="28"/>
          <w:szCs w:val="28"/>
          <w:lang w:val="uk-UA" w:eastAsia="uk-UA"/>
        </w:rPr>
        <w:t xml:space="preserve">// www. euroconsults. еu/ service/eu-kontakte. html?sobi2Task =sobi2 Details &amp; catid =30&amp;sobi2Id=14. </w:t>
      </w:r>
      <w:r w:rsidRPr="001F3BC9">
        <w:rPr>
          <w:b/>
          <w:color w:val="000000"/>
          <w:sz w:val="28"/>
          <w:szCs w:val="28"/>
          <w:lang w:val="uk-UA" w:eastAsia="uk-UA"/>
        </w:rPr>
        <w:t>9.</w:t>
      </w:r>
      <w:r w:rsidRPr="001F3BC9">
        <w:rPr>
          <w:color w:val="000000"/>
          <w:sz w:val="28"/>
          <w:szCs w:val="28"/>
          <w:lang w:val="uk-UA" w:eastAsia="uk-UA"/>
        </w:rPr>
        <w:t xml:space="preserve"> Euregio Bodensee. [Електронний ресурс] - Режим доступу: </w:t>
      </w:r>
      <w:hyperlink r:id="rId5" w:history="1">
        <w:r w:rsidRPr="001F3BC9">
          <w:rPr>
            <w:color w:val="0066CC"/>
            <w:sz w:val="28"/>
            <w:szCs w:val="28"/>
            <w:u w:val="single"/>
            <w:lang w:val="uk-UA" w:eastAsia="en-US"/>
          </w:rPr>
          <w:t>www.euregio-bodensee.ch/</w:t>
        </w:r>
      </w:hyperlink>
      <w:r w:rsidRPr="001F3BC9">
        <w:rPr>
          <w:color w:val="000000"/>
          <w:sz w:val="28"/>
          <w:szCs w:val="28"/>
          <w:lang w:val="uk-UA" w:eastAsia="en-US"/>
        </w:rPr>
        <w:t xml:space="preserve">. </w:t>
      </w:r>
      <w:r w:rsidRPr="001F3BC9">
        <w:rPr>
          <w:b/>
          <w:bCs/>
          <w:color w:val="000000"/>
          <w:sz w:val="28"/>
          <w:szCs w:val="28"/>
          <w:lang w:val="uk-UA" w:eastAsia="uk-UA"/>
        </w:rPr>
        <w:t xml:space="preserve">10. </w:t>
      </w:r>
      <w:r w:rsidRPr="001F3BC9">
        <w:rPr>
          <w:color w:val="000000"/>
          <w:sz w:val="28"/>
          <w:szCs w:val="28"/>
          <w:lang w:val="uk-UA" w:eastAsia="uk-UA"/>
        </w:rPr>
        <w:t xml:space="preserve">Кобяков А. Новая анатомия Европы, или Ренессанс регионализма. [Електронний ресурс] - Режим доступу: www. mediasprut. ru/public/de/eu2002. shtml. </w:t>
      </w:r>
      <w:r w:rsidRPr="001F3BC9">
        <w:rPr>
          <w:b/>
          <w:bCs/>
          <w:color w:val="000000"/>
          <w:sz w:val="28"/>
          <w:szCs w:val="28"/>
          <w:lang w:val="uk-UA" w:eastAsia="de-DE"/>
        </w:rPr>
        <w:t xml:space="preserve">11. </w:t>
      </w:r>
      <w:r w:rsidRPr="001F3BC9">
        <w:rPr>
          <w:color w:val="000000"/>
          <w:sz w:val="28"/>
          <w:szCs w:val="28"/>
          <w:lang w:val="uk-UA" w:eastAsia="uk-UA"/>
        </w:rPr>
        <w:t xml:space="preserve">Мікула Н.А. Єврорегіони: досвід та перспективи. - Львів: ІРД НАН України, 2003. - С. 66. </w:t>
      </w:r>
      <w:r w:rsidRPr="001F3BC9">
        <w:rPr>
          <w:color w:val="000000"/>
          <w:sz w:val="28"/>
          <w:szCs w:val="28"/>
          <w:lang w:val="uk-UA" w:eastAsia="pl-PL"/>
        </w:rPr>
        <w:t xml:space="preserve">Euroregion Neisse, Nisa, Nysa. </w:t>
      </w:r>
      <w:r w:rsidRPr="001F3BC9">
        <w:rPr>
          <w:color w:val="000000"/>
          <w:sz w:val="28"/>
          <w:szCs w:val="28"/>
          <w:lang w:val="uk-UA" w:eastAsia="uk-UA"/>
        </w:rPr>
        <w:t xml:space="preserve">[Електронний ресурс] - Режим доступу: </w:t>
      </w:r>
      <w:hyperlink r:id="rId6" w:history="1">
        <w:r w:rsidRPr="001F3BC9">
          <w:rPr>
            <w:color w:val="0066CC"/>
            <w:sz w:val="28"/>
            <w:szCs w:val="28"/>
            <w:u w:val="single"/>
            <w:lang w:val="uk-UA" w:eastAsia="en-US"/>
          </w:rPr>
          <w:t>www.neisse-nisa-nysa</w:t>
        </w:r>
      </w:hyperlink>
      <w:r w:rsidRPr="001F3BC9">
        <w:rPr>
          <w:color w:val="000000"/>
          <w:sz w:val="28"/>
          <w:szCs w:val="28"/>
          <w:lang w:val="uk-UA" w:eastAsia="en-US"/>
        </w:rPr>
        <w:t xml:space="preserve">. org/. </w:t>
      </w:r>
      <w:r w:rsidRPr="001F3BC9">
        <w:rPr>
          <w:b/>
          <w:bCs/>
          <w:color w:val="000000"/>
          <w:sz w:val="28"/>
          <w:szCs w:val="28"/>
          <w:lang w:val="uk-UA" w:eastAsia="uk-UA"/>
        </w:rPr>
        <w:t xml:space="preserve">12. </w:t>
      </w:r>
      <w:r w:rsidRPr="001F3BC9">
        <w:rPr>
          <w:color w:val="000000"/>
          <w:sz w:val="28"/>
          <w:szCs w:val="28"/>
          <w:lang w:val="uk-UA" w:eastAsia="uk-UA"/>
        </w:rPr>
        <w:t xml:space="preserve">Там само. - С. 66. </w:t>
      </w:r>
      <w:r w:rsidRPr="001F3BC9">
        <w:rPr>
          <w:b/>
          <w:bCs/>
          <w:color w:val="000000"/>
          <w:sz w:val="28"/>
          <w:szCs w:val="28"/>
          <w:lang w:val="uk-UA" w:eastAsia="uk-UA"/>
        </w:rPr>
        <w:t xml:space="preserve">13. </w:t>
      </w:r>
      <w:r w:rsidRPr="001F3BC9">
        <w:rPr>
          <w:color w:val="000000"/>
          <w:sz w:val="28"/>
          <w:szCs w:val="28"/>
          <w:lang w:val="uk-UA" w:eastAsia="pl-PL"/>
        </w:rPr>
        <w:t xml:space="preserve">Euroregion </w:t>
      </w:r>
      <w:r w:rsidRPr="001F3BC9">
        <w:rPr>
          <w:color w:val="000000"/>
          <w:sz w:val="28"/>
          <w:szCs w:val="28"/>
          <w:lang w:val="uk-UA" w:eastAsia="en-US"/>
        </w:rPr>
        <w:t xml:space="preserve">Erzgebierge e.V.Ziel </w:t>
      </w:r>
      <w:r w:rsidRPr="001F3BC9">
        <w:rPr>
          <w:color w:val="000000"/>
          <w:sz w:val="28"/>
          <w:szCs w:val="28"/>
          <w:lang w:val="uk-UA" w:eastAsia="uk-UA"/>
        </w:rPr>
        <w:t xml:space="preserve">З / </w:t>
      </w:r>
      <w:r w:rsidRPr="001F3BC9">
        <w:rPr>
          <w:color w:val="000000"/>
          <w:sz w:val="28"/>
          <w:szCs w:val="28"/>
          <w:lang w:val="uk-UA" w:eastAsia="pl-PL"/>
        </w:rPr>
        <w:t xml:space="preserve">Cii </w:t>
      </w:r>
      <w:r w:rsidRPr="001F3BC9">
        <w:rPr>
          <w:color w:val="000000"/>
          <w:sz w:val="28"/>
          <w:szCs w:val="28"/>
          <w:lang w:val="uk-UA" w:eastAsia="uk-UA"/>
        </w:rPr>
        <w:t xml:space="preserve">3 - Großprojekte [Електронний ресурс] - Режим доступу: </w:t>
      </w:r>
      <w:r w:rsidRPr="001F3BC9">
        <w:rPr>
          <w:color w:val="000000"/>
          <w:sz w:val="28"/>
          <w:szCs w:val="28"/>
          <w:lang w:val="uk-UA" w:eastAsia="pl-PL"/>
        </w:rPr>
        <w:t xml:space="preserve">http: </w:t>
      </w:r>
      <w:r w:rsidRPr="001F3BC9">
        <w:rPr>
          <w:color w:val="000000"/>
          <w:sz w:val="28"/>
          <w:szCs w:val="28"/>
          <w:lang w:val="uk-UA" w:eastAsia="uk-UA"/>
        </w:rPr>
        <w:t xml:space="preserve">// </w:t>
      </w:r>
      <w:hyperlink r:id="rId7" w:history="1">
        <w:r w:rsidRPr="001F3BC9">
          <w:rPr>
            <w:color w:val="0066CC"/>
            <w:sz w:val="28"/>
            <w:szCs w:val="28"/>
            <w:u w:val="single"/>
            <w:lang w:val="uk-UA" w:eastAsia="en-US"/>
          </w:rPr>
          <w:t>www.euroregion-erzgebirge</w:t>
        </w:r>
      </w:hyperlink>
      <w:r w:rsidRPr="001F3BC9">
        <w:rPr>
          <w:color w:val="000000"/>
          <w:sz w:val="28"/>
          <w:szCs w:val="28"/>
          <w:lang w:val="uk-UA" w:eastAsia="en-US"/>
        </w:rPr>
        <w:t xml:space="preserve">. </w:t>
      </w:r>
      <w:r w:rsidRPr="001F3BC9">
        <w:rPr>
          <w:color w:val="000000"/>
          <w:sz w:val="28"/>
          <w:szCs w:val="28"/>
          <w:lang w:val="uk-UA" w:eastAsia="uk-UA"/>
        </w:rPr>
        <w:t xml:space="preserve">de/pro ekt foer </w:t>
      </w:r>
      <w:r w:rsidRPr="001F3BC9">
        <w:rPr>
          <w:color w:val="000000"/>
          <w:sz w:val="28"/>
          <w:szCs w:val="28"/>
          <w:lang w:val="uk-UA" w:eastAsia="en-US"/>
        </w:rPr>
        <w:t xml:space="preserve">derung </w:t>
      </w:r>
      <w:r w:rsidRPr="001F3BC9">
        <w:rPr>
          <w:color w:val="000000"/>
          <w:sz w:val="28"/>
          <w:szCs w:val="28"/>
          <w:lang w:val="uk-UA" w:eastAsia="uk-UA"/>
        </w:rPr>
        <w:t xml:space="preserve">/ foerdermoeglichkeiten </w:t>
      </w:r>
      <w:r w:rsidRPr="001F3BC9">
        <w:rPr>
          <w:color w:val="000000"/>
          <w:sz w:val="28"/>
          <w:szCs w:val="28"/>
          <w:lang w:val="uk-UA" w:eastAsia="en-US"/>
        </w:rPr>
        <w:t xml:space="preserve">/grossprojekte.html. </w:t>
      </w:r>
      <w:r w:rsidRPr="001F3BC9">
        <w:rPr>
          <w:color w:val="000000"/>
          <w:sz w:val="28"/>
          <w:szCs w:val="28"/>
          <w:lang w:val="uk-UA" w:eastAsia="uk-UA"/>
        </w:rPr>
        <w:t xml:space="preserve">Прокопенко Л.Л., Рудік О.M., Шумляєва І.Д. Практичний порадник державного службовця з організації регіонального співробітництва. Випуск 2: Інституційна система Європейського Союзу. - Дніпропетровськ: ДРІДУ НАДУ. </w:t>
      </w:r>
      <w:r w:rsidRPr="001F3BC9">
        <w:rPr>
          <w:b/>
          <w:bCs/>
          <w:color w:val="000000"/>
          <w:sz w:val="28"/>
          <w:szCs w:val="28"/>
          <w:lang w:val="uk-UA" w:eastAsia="uk-UA"/>
        </w:rPr>
        <w:t xml:space="preserve">- </w:t>
      </w:r>
      <w:r w:rsidRPr="001F3BC9">
        <w:rPr>
          <w:color w:val="000000"/>
          <w:sz w:val="28"/>
          <w:szCs w:val="28"/>
          <w:lang w:val="uk-UA" w:eastAsia="uk-UA"/>
        </w:rPr>
        <w:t xml:space="preserve">2007 </w:t>
      </w:r>
      <w:r w:rsidRPr="001F3BC9">
        <w:rPr>
          <w:b/>
          <w:bCs/>
          <w:color w:val="000000"/>
          <w:sz w:val="28"/>
          <w:szCs w:val="28"/>
          <w:lang w:val="uk-UA" w:eastAsia="uk-UA"/>
        </w:rPr>
        <w:t xml:space="preserve">- </w:t>
      </w:r>
      <w:r w:rsidRPr="001F3BC9">
        <w:rPr>
          <w:color w:val="000000"/>
          <w:sz w:val="28"/>
          <w:szCs w:val="28"/>
          <w:lang w:val="uk-UA" w:eastAsia="uk-UA"/>
        </w:rPr>
        <w:t xml:space="preserve">Є. 36-37. </w:t>
      </w:r>
      <w:r w:rsidRPr="001F3BC9">
        <w:rPr>
          <w:b/>
          <w:bCs/>
          <w:color w:val="000000"/>
          <w:sz w:val="28"/>
          <w:szCs w:val="28"/>
          <w:lang w:val="uk-UA" w:eastAsia="uk-UA"/>
        </w:rPr>
        <w:t xml:space="preserve">14. </w:t>
      </w:r>
      <w:r w:rsidRPr="001F3BC9">
        <w:rPr>
          <w:color w:val="000000"/>
          <w:sz w:val="28"/>
          <w:szCs w:val="28"/>
          <w:lang w:val="uk-UA" w:eastAsia="uk-UA"/>
        </w:rPr>
        <w:t xml:space="preserve">Мікула H.A. Згад. твір. – C. 66. </w:t>
      </w:r>
      <w:r w:rsidRPr="001F3BC9">
        <w:rPr>
          <w:b/>
          <w:color w:val="000000"/>
          <w:sz w:val="28"/>
          <w:szCs w:val="28"/>
          <w:lang w:val="uk-UA" w:eastAsia="uk-UA"/>
        </w:rPr>
        <w:t>15.</w:t>
      </w:r>
      <w:r w:rsidRPr="001F3BC9">
        <w:rPr>
          <w:color w:val="000000"/>
          <w:sz w:val="28"/>
          <w:szCs w:val="28"/>
          <w:lang w:val="uk-UA" w:eastAsia="uk-UA"/>
        </w:rPr>
        <w:t xml:space="preserve"> Norst </w:t>
      </w:r>
      <w:r w:rsidRPr="001F3BC9">
        <w:rPr>
          <w:color w:val="000000"/>
          <w:sz w:val="28"/>
          <w:szCs w:val="28"/>
          <w:lang w:val="uk-UA" w:eastAsia="en-US"/>
        </w:rPr>
        <w:t xml:space="preserve">East South West </w:t>
      </w:r>
      <w:r w:rsidRPr="001F3BC9">
        <w:rPr>
          <w:color w:val="000000"/>
          <w:sz w:val="28"/>
          <w:szCs w:val="28"/>
          <w:lang w:val="uk-UA" w:eastAsia="uk-UA"/>
        </w:rPr>
        <w:t xml:space="preserve">Interreg </w:t>
      </w:r>
      <w:r w:rsidRPr="001F3BC9">
        <w:rPr>
          <w:color w:val="000000"/>
          <w:sz w:val="28"/>
          <w:szCs w:val="28"/>
          <w:lang w:val="uk-UA" w:eastAsia="en-US"/>
        </w:rPr>
        <w:t xml:space="preserve">III </w:t>
      </w:r>
      <w:r w:rsidRPr="001F3BC9">
        <w:rPr>
          <w:color w:val="000000"/>
          <w:sz w:val="28"/>
          <w:szCs w:val="28"/>
          <w:lang w:val="uk-UA" w:eastAsia="uk-UA"/>
        </w:rPr>
        <w:t xml:space="preserve">C. [Електронний ресурс] - Режим доступу: </w:t>
      </w:r>
      <w:r w:rsidRPr="001F3BC9">
        <w:rPr>
          <w:color w:val="000000"/>
          <w:sz w:val="28"/>
          <w:szCs w:val="28"/>
          <w:lang w:val="uk-UA" w:eastAsia="pl-PL"/>
        </w:rPr>
        <w:t xml:space="preserve">http: </w:t>
      </w:r>
      <w:r w:rsidRPr="001F3BC9">
        <w:rPr>
          <w:color w:val="000000"/>
          <w:sz w:val="28"/>
          <w:szCs w:val="28"/>
          <w:lang w:val="uk-UA" w:eastAsia="uk-UA"/>
        </w:rPr>
        <w:t xml:space="preserve">// </w:t>
      </w:r>
      <w:hyperlink r:id="rId8" w:history="1">
        <w:r w:rsidRPr="001F3BC9">
          <w:rPr>
            <w:color w:val="0066CC"/>
            <w:sz w:val="28"/>
            <w:szCs w:val="28"/>
            <w:u w:val="single"/>
            <w:lang w:val="uk-UA" w:eastAsia="de-DE"/>
          </w:rPr>
          <w:t>www.interreg3c</w:t>
        </w:r>
      </w:hyperlink>
      <w:r w:rsidRPr="001F3BC9">
        <w:rPr>
          <w:color w:val="000000"/>
          <w:sz w:val="28"/>
          <w:szCs w:val="28"/>
          <w:lang w:val="uk-UA" w:eastAsia="uk-UA"/>
        </w:rPr>
        <w:t xml:space="preserve">. </w:t>
      </w:r>
      <w:r w:rsidRPr="001F3BC9">
        <w:rPr>
          <w:color w:val="000000"/>
          <w:sz w:val="28"/>
          <w:szCs w:val="28"/>
          <w:lang w:val="uk-UA" w:eastAsia="en-US"/>
        </w:rPr>
        <w:t xml:space="preserve">net/sixcms/list. </w:t>
      </w:r>
      <w:r w:rsidRPr="001F3BC9">
        <w:rPr>
          <w:color w:val="000000"/>
          <w:sz w:val="28"/>
          <w:szCs w:val="28"/>
          <w:lang w:val="uk-UA" w:eastAsia="pl-PL"/>
        </w:rPr>
        <w:t xml:space="preserve">php?page=home en. </w:t>
      </w:r>
      <w:r w:rsidRPr="001F3BC9">
        <w:rPr>
          <w:b/>
          <w:color w:val="000000"/>
          <w:sz w:val="28"/>
          <w:szCs w:val="28"/>
          <w:lang w:val="uk-UA" w:eastAsia="pl-PL"/>
        </w:rPr>
        <w:t>16.</w:t>
      </w:r>
      <w:r w:rsidRPr="001F3BC9">
        <w:rPr>
          <w:color w:val="000000"/>
          <w:sz w:val="28"/>
          <w:szCs w:val="28"/>
          <w:lang w:val="uk-UA" w:eastAsia="pl-PL"/>
        </w:rPr>
        <w:t xml:space="preserve"> Interreg IV </w:t>
      </w:r>
      <w:r w:rsidRPr="001F3BC9">
        <w:rPr>
          <w:color w:val="000000"/>
          <w:sz w:val="28"/>
          <w:szCs w:val="28"/>
          <w:lang w:val="uk-UA" w:eastAsia="en-US"/>
        </w:rPr>
        <w:t xml:space="preserve">A programme </w:t>
      </w:r>
      <w:r w:rsidRPr="001F3BC9">
        <w:rPr>
          <w:color w:val="000000"/>
          <w:sz w:val="28"/>
          <w:szCs w:val="28"/>
          <w:lang w:val="uk-UA" w:eastAsia="uk-UA"/>
        </w:rPr>
        <w:t xml:space="preserve">«Deutschland </w:t>
      </w:r>
      <w:r w:rsidRPr="001F3BC9">
        <w:rPr>
          <w:color w:val="000000"/>
          <w:sz w:val="28"/>
          <w:szCs w:val="28"/>
          <w:lang w:val="uk-UA" w:eastAsia="pl-PL"/>
        </w:rPr>
        <w:t xml:space="preserve">- </w:t>
      </w:r>
      <w:r w:rsidRPr="001F3BC9">
        <w:rPr>
          <w:color w:val="000000"/>
          <w:sz w:val="28"/>
          <w:szCs w:val="28"/>
          <w:lang w:val="uk-UA" w:eastAsia="en-US"/>
        </w:rPr>
        <w:t xml:space="preserve">Nederland». </w:t>
      </w:r>
      <w:r w:rsidRPr="001F3BC9">
        <w:rPr>
          <w:color w:val="000000"/>
          <w:sz w:val="28"/>
          <w:szCs w:val="28"/>
          <w:lang w:val="uk-UA" w:eastAsia="uk-UA"/>
        </w:rPr>
        <w:t xml:space="preserve">[Електронний ресурс] - Режим доступу: </w:t>
      </w:r>
      <w:r w:rsidRPr="001F3BC9">
        <w:rPr>
          <w:color w:val="000000"/>
          <w:sz w:val="28"/>
          <w:szCs w:val="28"/>
          <w:lang w:val="uk-UA" w:eastAsia="pl-PL"/>
        </w:rPr>
        <w:t xml:space="preserve">http: </w:t>
      </w:r>
      <w:r w:rsidRPr="001F3BC9">
        <w:rPr>
          <w:color w:val="000000"/>
          <w:sz w:val="28"/>
          <w:szCs w:val="28"/>
          <w:lang w:val="uk-UA" w:eastAsia="uk-UA"/>
        </w:rPr>
        <w:t xml:space="preserve">// www. deutschland-nederland.eu/ seiten/ </w:t>
      </w:r>
      <w:r w:rsidRPr="001F3BC9">
        <w:rPr>
          <w:color w:val="000000"/>
          <w:sz w:val="28"/>
          <w:szCs w:val="28"/>
          <w:lang w:val="uk-UA" w:eastAsia="en-US"/>
        </w:rPr>
        <w:t xml:space="preserve">index. </w:t>
      </w:r>
      <w:r w:rsidRPr="001F3BC9">
        <w:rPr>
          <w:color w:val="000000"/>
          <w:sz w:val="28"/>
          <w:szCs w:val="28"/>
          <w:lang w:val="uk-UA" w:eastAsia="uk-UA"/>
        </w:rPr>
        <w:t xml:space="preserve">cfm?spracheschluessel=en. </w:t>
      </w:r>
      <w:r w:rsidRPr="001F3BC9">
        <w:rPr>
          <w:b/>
          <w:color w:val="000000"/>
          <w:sz w:val="28"/>
          <w:szCs w:val="28"/>
          <w:lang w:val="uk-UA" w:eastAsia="uk-UA"/>
        </w:rPr>
        <w:t>17.</w:t>
      </w:r>
      <w:r w:rsidRPr="001F3BC9">
        <w:rPr>
          <w:color w:val="000000"/>
          <w:sz w:val="28"/>
          <w:szCs w:val="28"/>
          <w:lang w:val="uk-UA" w:eastAsia="uk-UA"/>
        </w:rPr>
        <w:t xml:space="preserve"> </w:t>
      </w:r>
      <w:r w:rsidRPr="001F3BC9">
        <w:rPr>
          <w:color w:val="000000"/>
          <w:sz w:val="28"/>
          <w:szCs w:val="28"/>
          <w:lang w:val="uk-UA" w:eastAsia="pl-PL"/>
        </w:rPr>
        <w:t xml:space="preserve">Współpraca międzyregionalna: Europejska Współpraca Terytorialna w latach 2007-2013. </w:t>
      </w:r>
      <w:r w:rsidRPr="001F3BC9">
        <w:rPr>
          <w:color w:val="000000"/>
          <w:sz w:val="28"/>
          <w:szCs w:val="28"/>
          <w:lang w:val="uk-UA" w:eastAsia="uk-UA"/>
        </w:rPr>
        <w:t xml:space="preserve">[Електронний ресурс] </w:t>
      </w:r>
      <w:r w:rsidRPr="001F3BC9">
        <w:rPr>
          <w:color w:val="000000"/>
          <w:sz w:val="28"/>
          <w:szCs w:val="28"/>
          <w:lang w:val="uk-UA" w:eastAsia="pl-PL"/>
        </w:rPr>
        <w:t xml:space="preserve">- </w:t>
      </w:r>
      <w:r w:rsidRPr="001F3BC9">
        <w:rPr>
          <w:color w:val="000000"/>
          <w:sz w:val="28"/>
          <w:szCs w:val="28"/>
          <w:lang w:val="uk-UA" w:eastAsia="uk-UA"/>
        </w:rPr>
        <w:t xml:space="preserve">Режим доступу: </w:t>
      </w:r>
      <w:r w:rsidRPr="001F3BC9">
        <w:rPr>
          <w:color w:val="000000"/>
          <w:sz w:val="28"/>
          <w:szCs w:val="28"/>
          <w:lang w:val="uk-UA" w:eastAsia="pl-PL"/>
        </w:rPr>
        <w:t xml:space="preserve">http: </w:t>
      </w:r>
      <w:r w:rsidRPr="001F3BC9">
        <w:rPr>
          <w:color w:val="000000"/>
          <w:sz w:val="28"/>
          <w:szCs w:val="28"/>
          <w:lang w:val="uk-UA" w:eastAsia="uk-UA"/>
        </w:rPr>
        <w:t xml:space="preserve">// www. interreg. </w:t>
      </w:r>
      <w:r w:rsidRPr="001F3BC9">
        <w:rPr>
          <w:color w:val="000000"/>
          <w:sz w:val="28"/>
          <w:szCs w:val="28"/>
          <w:lang w:val="uk-UA" w:eastAsia="en-US"/>
        </w:rPr>
        <w:t>gov.pl/20072013/EWT/miedzyregionalne/. </w:t>
      </w:r>
      <w:r w:rsidRPr="001F3BC9">
        <w:rPr>
          <w:b/>
          <w:color w:val="000000"/>
          <w:sz w:val="28"/>
          <w:szCs w:val="28"/>
          <w:lang w:val="uk-UA" w:eastAsia="uk-UA"/>
        </w:rPr>
        <w:t>18.</w:t>
      </w:r>
      <w:r w:rsidRPr="001F3BC9">
        <w:rPr>
          <w:color w:val="000000"/>
          <w:sz w:val="28"/>
          <w:szCs w:val="28"/>
          <w:lang w:val="uk-UA" w:eastAsia="uk-UA"/>
        </w:rPr>
        <w:t xml:space="preserve"> Newhouse J. </w:t>
      </w:r>
      <w:r w:rsidRPr="001F3BC9">
        <w:rPr>
          <w:color w:val="000000"/>
          <w:sz w:val="28"/>
          <w:szCs w:val="28"/>
          <w:lang w:val="uk-UA" w:eastAsia="en-US"/>
        </w:rPr>
        <w:t xml:space="preserve">Europe’s Rising Regionalism </w:t>
      </w:r>
      <w:r w:rsidRPr="001F3BC9">
        <w:rPr>
          <w:color w:val="000000"/>
          <w:sz w:val="28"/>
          <w:szCs w:val="28"/>
          <w:lang w:val="uk-UA" w:eastAsia="uk-UA"/>
        </w:rPr>
        <w:t xml:space="preserve">// Foreign Affaires - 1997. Vol. 76. - P. 7. </w:t>
      </w:r>
      <w:r w:rsidRPr="001F3BC9">
        <w:rPr>
          <w:b/>
          <w:color w:val="000000"/>
          <w:sz w:val="28"/>
          <w:szCs w:val="28"/>
          <w:lang w:val="uk-UA" w:eastAsia="uk-UA"/>
        </w:rPr>
        <w:t>19.</w:t>
      </w:r>
      <w:r w:rsidRPr="001F3BC9">
        <w:rPr>
          <w:color w:val="000000"/>
          <w:sz w:val="28"/>
          <w:szCs w:val="28"/>
          <w:lang w:val="uk-UA" w:eastAsia="uk-UA"/>
        </w:rPr>
        <w:t xml:space="preserve"> Fareed Zakaria. </w:t>
      </w:r>
      <w:r w:rsidRPr="001F3BC9">
        <w:rPr>
          <w:color w:val="000000"/>
          <w:sz w:val="28"/>
          <w:szCs w:val="28"/>
          <w:lang w:val="uk-UA" w:eastAsia="en-US"/>
        </w:rPr>
        <w:t xml:space="preserve">The Future of Freedom. </w:t>
      </w:r>
      <w:r w:rsidRPr="001F3BC9">
        <w:rPr>
          <w:color w:val="000000"/>
          <w:sz w:val="28"/>
          <w:szCs w:val="28"/>
          <w:lang w:val="uk-UA" w:eastAsia="uk-UA"/>
        </w:rPr>
        <w:t xml:space="preserve">Illiberal </w:t>
      </w:r>
      <w:r w:rsidRPr="001F3BC9">
        <w:rPr>
          <w:color w:val="000000"/>
          <w:sz w:val="28"/>
          <w:szCs w:val="28"/>
          <w:lang w:val="uk-UA" w:eastAsia="en-US"/>
        </w:rPr>
        <w:t>Democracy at Home and Abroad. New York - London: W.W. Norton &amp; Company, 2004. - P. 21.</w:t>
      </w:r>
    </w:p>
    <w:p w:rsidR="00934111" w:rsidRPr="00933217" w:rsidRDefault="00934111" w:rsidP="00933217">
      <w:bookmarkStart w:id="1" w:name="_GoBack"/>
      <w:bookmarkEnd w:id="1"/>
    </w:p>
    <w:sectPr w:rsidR="00934111" w:rsidRPr="00933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36"/>
    <w:rsid w:val="000175A6"/>
    <w:rsid w:val="004F2BD1"/>
    <w:rsid w:val="006F5CCF"/>
    <w:rsid w:val="00933217"/>
    <w:rsid w:val="00934111"/>
    <w:rsid w:val="00DC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3c" TargetMode="External"/><Relationship Id="rId3" Type="http://schemas.openxmlformats.org/officeDocument/2006/relationships/settings" Target="settings.xml"/><Relationship Id="rId7" Type="http://schemas.openxmlformats.org/officeDocument/2006/relationships/hyperlink" Target="http://www.euroregion-erzgebir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isse-nisa-nysa" TargetMode="External"/><Relationship Id="rId5" Type="http://schemas.openxmlformats.org/officeDocument/2006/relationships/hyperlink" Target="http://www.euregio-bodensee.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3302</Words>
  <Characters>18828</Characters>
  <Application>Microsoft Office Word</Application>
  <DocSecurity>0</DocSecurity>
  <Lines>156</Lines>
  <Paragraphs>44</Paragraphs>
  <ScaleCrop>false</ScaleCrop>
  <Company>WareZ Provider</Company>
  <LinksUpToDate>false</LinksUpToDate>
  <CharactersWithSpaces>22086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2021-06-23T09:46:00Z</dcterms:created>
  <dcterms:modified xsi:type="dcterms:W3CDTF">2021-06-23T09:47:00Z</dcterms:modified>
</cp:coreProperties>
</file>