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76" w:rsidRDefault="00CF4E76" w:rsidP="00CF4E76">
      <w:pPr>
        <w:pStyle w:val="10"/>
        <w:keepNext/>
        <w:keepLines/>
        <w:shd w:val="clear" w:color="auto" w:fill="auto"/>
        <w:spacing w:after="128" w:line="360" w:lineRule="auto"/>
        <w:ind w:left="80"/>
        <w:jc w:val="right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bookmark0"/>
      <w:r w:rsidRPr="00343AFB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Солошенко В.В. </w:t>
      </w:r>
    </w:p>
    <w:p w:rsidR="00CF4E76" w:rsidRPr="00343AFB" w:rsidRDefault="00CF4E76" w:rsidP="00CF4E76">
      <w:pPr>
        <w:pStyle w:val="10"/>
        <w:keepNext/>
        <w:keepLines/>
        <w:shd w:val="clear" w:color="auto" w:fill="auto"/>
        <w:spacing w:after="128" w:line="36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Подолання наслідків політики націонал-соціалізму в культурній сфері: досвід для України</w:t>
      </w:r>
      <w:bookmarkEnd w:id="0"/>
    </w:p>
    <w:p w:rsidR="00CF4E76" w:rsidRPr="00343AFB" w:rsidRDefault="00CF4E76" w:rsidP="00CF4E76">
      <w:pPr>
        <w:pStyle w:val="a4"/>
        <w:shd w:val="clear" w:color="auto" w:fill="auto"/>
        <w:spacing w:line="360" w:lineRule="auto"/>
        <w:ind w:firstLine="905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Культурна політика держави акумулює її діяльність зі сприяння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ро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звитку усіх видів мистецтва - образотворчого, музичного, літера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ту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рного тощо. Згідно Основного закону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ФРН першочерговим завдан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ням цієї держави є підтримка мистецтва і культури у федеральних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землях. Стаття 5 Основного закону містить наступне положення: «Мис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тецтво і наука, дослідження і навчання є вільними». Держава зобов’я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зується дбати про культурну спадщину, активно сприяти розвитку мистецтва і культури. До того ж р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озширення ЄС і поширення глоба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лізаційних процесів кидають виклики сфері культурної політики та висувають перед нею нові випробування.</w:t>
      </w:r>
    </w:p>
    <w:p w:rsidR="00CF4E76" w:rsidRPr="00343AFB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Проблема збереження культурних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цінностей тісно пов'язана з ор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ганізацією пошуку і поверненням викрадених або незаконно виве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зених культурних цінностей. Складовим питанням у цій площині постає відновлення прав власності на предмети мистецтва і антиква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ріату, втраченого в різний час і за різних обставин.</w:t>
      </w:r>
    </w:p>
    <w:p w:rsidR="00CF4E76" w:rsidRPr="00343AFB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Законодавство ФРН дозволяє, дотримуючись норм міжнародного права, досить ефективно вести роботу з країнами-партнерами щодо повернення викрадених або незаконно вивезених культурних цін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ностей. Це доволі складний і тривалий процес, який включає в себе виявлення, детальний опис, експертизу, ґрунтовний аналіз, міжна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родний пошук, ідентифікацію, повернення культурних цінностей власнику втраченого майна.</w:t>
      </w:r>
    </w:p>
    <w:p w:rsidR="00CF4E76" w:rsidRPr="00EC2857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Підготовка нового закону про захист культурних цінностей, його обговорення та дискусії поставили серйозні проблеми перед урядом Німеччини, а також викликали гостру критику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представників сві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ту мистецтв.</w:t>
      </w:r>
    </w:p>
    <w:p w:rsidR="00CF4E76" w:rsidRPr="00EC2857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Важливою і складною задачею в цьому зв’язку є запобі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гання незаконному переміщенню об’єктів культури, що належать до культурного 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надбання держави. Головною метою закону є посилення захисту культурних цінностей та ефективної боротьби з незаконною торгівлею ними. Важливою є робота Федерального уряду з об'єднан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ня раніше існуючих законів у сфері охорони культурних цінностей в одному законі. Основними положеннями закону в новій редакції є захист від розпродажу за кордон колекцій державних музеїв, у тому числі експонатів з приватного володіння, що зберігаються в музеях тимчасово.</w:t>
      </w:r>
    </w:p>
    <w:p w:rsidR="00CF4E76" w:rsidRPr="00EC2857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Націонал-соціалістичні пограбування, ві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дчужене мистецтво, трофеї війни 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- це явища, що й сьогодні з новою силою сколихують суспільство, фахівців - і не лише істориків, мистецтвознавців, музе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єзнавців, а й політиків і дипломат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ів. Важливою і донині невиріше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ною є проблема переміщених або назавжди втрачених культурних цінностей.</w:t>
      </w:r>
    </w:p>
    <w:p w:rsidR="00CF4E76" w:rsidRPr="00EC2857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Усе частіше в медійному просторі лунають звинувачення на адре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су німецьких музеїв у тому, що вони причетні до продажу культурних цінностей нащадкам високопосадовців націонал-соціалістів. Замість того, щоб повернути законним власникам твори мистецтва, Баварські державні картинні галереї, за твердженням окремих німецьких ЗМІ, начебто продавали їх дружині та дочці Германа Герінга. Зазначимо, що це питання є складним і потребує ретельного дослідження, а та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кож низки доказів на предмет вчинення подібних дій.</w:t>
      </w:r>
    </w:p>
    <w:p w:rsidR="00CF4E76" w:rsidRPr="00EC2857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Звернімо увагу на те, що ще в 1992 р. Посольство Великобританії в Україні застерігало МЗС України щодо появи на ринках Англії ве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ликої кількості українських культурн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их цінностей. До Міністерства з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акордонних справ України ще в серпні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1992 р. надійшла нота Посольс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тва Великої Британії в Києві, в якій висвітлювалася стурбованість різким зростанням на Лондонському ринку кількості незаконно ви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везених з країн Центральної та Східної Європи виробів мистецтва. Уряд Великої Британії хотів би зроби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ти все можливе для запобігання н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а своїй території розвиткові торгівлі культурними цінностями, ви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краденими з музеїв, колекцій, зібрань інших держав. У зв’язку з цим Посольство бажало одержувати від 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ідповідних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українських відомств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: організацій детальні, по можливості, з фотографіями, описи викра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дених в Україні культурних цінностей. Ці описи мали передаватися представникам Лондонського ринку виробів мистецтва, що дозволи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ло б ідентифікувати викрадені речі.</w:t>
      </w:r>
    </w:p>
    <w:p w:rsidR="00CF4E76" w:rsidRPr="00EC2857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Варто зазначити, що 15 лютого 1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993 р. була укладена міжурядова уг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ода між Україною та Німеччиною про культурне співробітництво. У документі йшлося, зокрема, про повернення власникам чи їх спад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коємцям утрачених або незаконно вивезених культурних цінностей. 13 липня 1993 р. був підписаний двосторонній протокол з проблем культурних цінностей, що були втрачені або незаконно переміщені під час Другої світової війни та в наступні роки. Документ передба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чав створення Міжурядової українсько-німецької комісії з проблем повернення культурних цінностей, у складі якої мали діяти робочі групи в галузі музеїв, архівів та бібліотек, а також здійснення пошуку і уточнення відомостей про переміщені культурні цінності, що пере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бувають на територіях сторін. Були передбачені конкретні процеду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ри взаємних передач таких предметів культури.</w:t>
      </w:r>
    </w:p>
    <w:p w:rsidR="00CF4E76" w:rsidRPr="00343AFB" w:rsidRDefault="00CF4E76" w:rsidP="00CF4E76">
      <w:pPr>
        <w:pStyle w:val="a4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практиці ФРН з питань повернення культурних цінностей в ос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таннє десятиліття дієву роль відіграє фонд з викупу у приватних колекціонерів знайдених творів мистецтва, що були незаконно від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чужені у їх власників.</w:t>
      </w:r>
    </w:p>
    <w:p w:rsidR="00CF4E76" w:rsidRPr="00343AFB" w:rsidRDefault="00CF4E76" w:rsidP="00CF4E76">
      <w:pPr>
        <w:pStyle w:val="a4"/>
        <w:shd w:val="clear" w:color="auto" w:fill="auto"/>
        <w:spacing w:after="148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Підписання Україною Угоди про асоціа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цію з ЄС, договірна база з кра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їнами-членами об’єднання дозволяють нарощувати і співпрацю в ца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рині захисту та збереження культурних цінностей.</w:t>
      </w:r>
    </w:p>
    <w:p w:rsidR="00CF4E76" w:rsidRPr="00EC2857" w:rsidRDefault="00CF4E76" w:rsidP="00CF4E76">
      <w:pPr>
        <w:pStyle w:val="20"/>
        <w:shd w:val="clear" w:color="auto" w:fill="auto"/>
        <w:spacing w:before="0" w:after="27" w:line="360" w:lineRule="auto"/>
        <w:ind w:left="724" w:hanging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43AFB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 та рекомендації.</w:t>
      </w:r>
      <w:bookmarkEnd w:id="1"/>
    </w:p>
    <w:p w:rsidR="00CF4E76" w:rsidRPr="00EC2857" w:rsidRDefault="00CF4E76" w:rsidP="00CF4E76">
      <w:pPr>
        <w:pStyle w:val="20"/>
        <w:shd w:val="clear" w:color="auto" w:fill="auto"/>
        <w:spacing w:before="0" w:after="27" w:line="360" w:lineRule="auto"/>
        <w:ind w:left="20" w:firstLine="700"/>
        <w:rPr>
          <w:b w:val="0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Для нашої держави при вирішенні проблем у сфері розшуку втра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чених культурних цінностей та творів мистецтва у роки Другої світо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вої війни досить важливо враховувати європейську практику, певний досвід Німеччини останніх десятиліть.</w:t>
      </w:r>
    </w:p>
    <w:p w:rsidR="00CF4E76" w:rsidRPr="00EC2857" w:rsidRDefault="00CF4E76" w:rsidP="00CF4E76">
      <w:pPr>
        <w:pStyle w:val="20"/>
        <w:shd w:val="clear" w:color="auto" w:fill="auto"/>
        <w:spacing w:before="0" w:after="27" w:line="360" w:lineRule="auto"/>
        <w:ind w:left="2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</w:pP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r w:rsidRPr="00EC2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ab/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По-перше, слушним має стати використання політико-правових за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сад цієї політики як державної ваги справи. Варто в цьому зв'язку пе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 xml:space="preserve">реглянути і внести доповнення до Закону про вивезення, ввезення та повернення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lastRenderedPageBreak/>
        <w:t>культурних цінностей, що запобігатиме незаконному виве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зенню та ввезенню культурних цінностей, взявши за зразок сучасний За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кон ФРН про захист культурних цінностей, прийнятий 31 липня 2016 р.</w:t>
      </w:r>
    </w:p>
    <w:p w:rsidR="00CF4E76" w:rsidRPr="00EC2857" w:rsidRDefault="00CF4E76" w:rsidP="00CF4E76">
      <w:pPr>
        <w:pStyle w:val="20"/>
        <w:shd w:val="clear" w:color="auto" w:fill="auto"/>
        <w:spacing w:before="0" w:after="27" w:line="360" w:lineRule="auto"/>
        <w:ind w:left="20" w:firstLine="70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</w:pP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По-друге, доцільним буде створення профільної науково-дослідної установи, завданням якої стало б виявлення, повернення відчужених та переміщених українських культурних цінностей та поновлення активної роботи Національної комісії з питань повернення в Україну культурних цінностей при Кабінеті Міністрів України. Як зразок такої державної установи варто взяти напрацьований досвід роботи коор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 xml:space="preserve">динаційного центру захисту культурних цінностей </w:t>
      </w:r>
      <w:r w:rsidRPr="00EC2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de-DE"/>
        </w:rPr>
        <w:t>(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de-DE" w:eastAsia="de-DE"/>
        </w:rPr>
        <w:t>Kulturgutschutz</w:t>
      </w:r>
      <w:r w:rsidRPr="00EC2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de-DE"/>
        </w:rPr>
        <w:t xml:space="preserve">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de-DE" w:eastAsia="de-DE"/>
        </w:rPr>
        <w:t>Koordinierungsstelle</w:t>
      </w:r>
      <w:r w:rsidRPr="00EC2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de-DE"/>
        </w:rPr>
        <w:t xml:space="preserve">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de-DE" w:eastAsia="de-DE"/>
        </w:rPr>
        <w:t>Magdeburg</w:t>
      </w:r>
      <w:r w:rsidRPr="00EC2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de-DE"/>
        </w:rPr>
        <w:t xml:space="preserve">)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у м. Магдебург (ФРН). Науково-дослід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на установа має бути спроможною скласти досконалий і максимально повний каталог переміщених культурних цінностей України і вести їх постійний моніторинг.</w:t>
      </w:r>
    </w:p>
    <w:p w:rsidR="00CF4E76" w:rsidRPr="00EC2857" w:rsidRDefault="00CF4E76" w:rsidP="00CF4E76">
      <w:pPr>
        <w:pStyle w:val="20"/>
        <w:shd w:val="clear" w:color="auto" w:fill="auto"/>
        <w:spacing w:before="0" w:after="27" w:line="360" w:lineRule="auto"/>
        <w:ind w:left="20" w:firstLine="70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</w:pP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По-третє, імперативним постає завдання підключення музеїв Укра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 xml:space="preserve">їни до мережі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Lost</w:t>
      </w:r>
      <w:r w:rsidRPr="00EC2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Art</w:t>
      </w:r>
      <w:r w:rsidRPr="00EC2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(втрачене мистецтво), взявши до уваги роботу колег з ФРН та врахувавши новаторські підходи музею Богдана і Варва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ри Ханенків, який тісно співпрацює із зарубіжними колегами у сфері розшуку, повернення, захисту та збереження переміщених культур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них цінностей. Без участі в такій широкій інформаційно-пошуковій мережі складно вести активний пошук та ідентифікацію втрачених культурних цінностей.</w:t>
      </w:r>
    </w:p>
    <w:p w:rsidR="00CF4E76" w:rsidRPr="00EC2857" w:rsidRDefault="00CF4E76" w:rsidP="00CF4E76">
      <w:pPr>
        <w:pStyle w:val="20"/>
        <w:shd w:val="clear" w:color="auto" w:fill="auto"/>
        <w:spacing w:before="0" w:after="27" w:line="360" w:lineRule="auto"/>
        <w:ind w:left="20" w:firstLine="70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</w:pP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По-четверте, у площину державної політики в цій царині слід пе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ревести пошукову роботу з широким колом приватних колекцій, ві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домих аукціонам світу своїми інтересами щодо продажу української культурної спадщини. До поля зору має входити і моральний бік справи - навіть, якщо міжнародні угоди не впливають на приватний сектор, приватні колекціонери, арт-дилери, аукціонні будинки не по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винні уникати відповідальності.</w:t>
      </w:r>
    </w:p>
    <w:p w:rsidR="00CF4E76" w:rsidRPr="00343AFB" w:rsidRDefault="00CF4E76" w:rsidP="00CF4E76">
      <w:pPr>
        <w:pStyle w:val="20"/>
        <w:shd w:val="clear" w:color="auto" w:fill="auto"/>
        <w:spacing w:before="0" w:after="27" w:line="360" w:lineRule="auto"/>
        <w:ind w:left="20" w:firstLine="700"/>
        <w:rPr>
          <w:b w:val="0"/>
        </w:rPr>
      </w:pP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По-п’яте, у справі подолання наслідків політики націонал-соціаліз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му в культурній сфері та реалізації проектів щодо викупу та повернен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ня культурного надбання України, втраченого у роки Другої світової війни, вважаємо за доцільне створення спеціального державного фон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 xml:space="preserve">ду. Саме 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lastRenderedPageBreak/>
        <w:t>наявність такого фонду, широке залучення до зростання його активів підприємців, меценатів уможливить компенсаційні випла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ти та прискорить повернення розшуканих у приватних колекціоне</w:t>
      </w:r>
      <w:r w:rsidRPr="00343A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рів культурних національних цінностей.</w:t>
      </w:r>
    </w:p>
    <w:p w:rsidR="00CF4E76" w:rsidRPr="00EC2857" w:rsidRDefault="00CF4E76" w:rsidP="00CF4E76">
      <w:pPr>
        <w:pStyle w:val="a4"/>
        <w:shd w:val="clear" w:color="auto" w:fill="auto"/>
        <w:spacing w:line="36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Тим самим, справа повернення переміщених культурних ціннос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тей має вагу державного значення, вона повинна враховувати і офі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ційний рівень (по можливості, із залученням перших осіб країни і обов'язково експертів). Це - той капітал, який створює позитивний імідж держави, дає підстави для подальшої плідної співпраці в цій сфері на паритетних засадах з широким колом партнерів. Така по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літика зможе значно прискорити подолання наслідків нацистсько</w:t>
      </w:r>
      <w:r w:rsidRPr="00343AFB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го силового панування, остаточно перегорнути сторінку тієї епохи.</w:t>
      </w:r>
    </w:p>
    <w:p w:rsidR="00934111" w:rsidRDefault="00934111">
      <w:bookmarkStart w:id="2" w:name="_GoBack"/>
      <w:bookmarkEnd w:id="2"/>
    </w:p>
    <w:sectPr w:rsidR="009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6"/>
    <w:rsid w:val="000175A6"/>
    <w:rsid w:val="004F2BD1"/>
    <w:rsid w:val="006F4536"/>
    <w:rsid w:val="006F5CCF"/>
    <w:rsid w:val="00934111"/>
    <w:rsid w:val="00C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F4E76"/>
    <w:rPr>
      <w:rFonts w:ascii="Palatino Linotype" w:hAnsi="Palatino Linotype" w:cs="Palatino Linotype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F4E76"/>
    <w:rPr>
      <w:rFonts w:ascii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4E76"/>
    <w:rPr>
      <w:rFonts w:ascii="Calibri" w:hAnsi="Calibri" w:cs="Calibri"/>
      <w:b/>
      <w:bCs/>
      <w:shd w:val="clear" w:color="auto" w:fill="FFFFFF"/>
    </w:rPr>
  </w:style>
  <w:style w:type="paragraph" w:styleId="a4">
    <w:name w:val="Body Text"/>
    <w:basedOn w:val="a"/>
    <w:link w:val="a3"/>
    <w:rsid w:val="00CF4E76"/>
    <w:pPr>
      <w:widowControl w:val="0"/>
      <w:shd w:val="clear" w:color="auto" w:fill="FFFFFF"/>
      <w:spacing w:after="0" w:line="254" w:lineRule="exact"/>
      <w:jc w:val="right"/>
    </w:pPr>
    <w:rPr>
      <w:rFonts w:ascii="Palatino Linotype" w:hAnsi="Palatino Linotype" w:cs="Palatino Linotype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CF4E76"/>
  </w:style>
  <w:style w:type="paragraph" w:customStyle="1" w:styleId="10">
    <w:name w:val="Заголовок №1"/>
    <w:basedOn w:val="a"/>
    <w:link w:val="1"/>
    <w:rsid w:val="00CF4E76"/>
    <w:pPr>
      <w:widowControl w:val="0"/>
      <w:shd w:val="clear" w:color="auto" w:fill="FFFFFF"/>
      <w:spacing w:after="120" w:line="269" w:lineRule="exact"/>
      <w:outlineLvl w:val="0"/>
    </w:pPr>
    <w:rPr>
      <w:rFonts w:ascii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CF4E76"/>
    <w:pPr>
      <w:widowControl w:val="0"/>
      <w:shd w:val="clear" w:color="auto" w:fill="FFFFFF"/>
      <w:spacing w:before="120" w:after="120" w:line="240" w:lineRule="atLeast"/>
      <w:ind w:firstLine="280"/>
      <w:jc w:val="both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F4E76"/>
    <w:rPr>
      <w:rFonts w:ascii="Palatino Linotype" w:hAnsi="Palatino Linotype" w:cs="Palatino Linotype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F4E76"/>
    <w:rPr>
      <w:rFonts w:ascii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4E76"/>
    <w:rPr>
      <w:rFonts w:ascii="Calibri" w:hAnsi="Calibri" w:cs="Calibri"/>
      <w:b/>
      <w:bCs/>
      <w:shd w:val="clear" w:color="auto" w:fill="FFFFFF"/>
    </w:rPr>
  </w:style>
  <w:style w:type="paragraph" w:styleId="a4">
    <w:name w:val="Body Text"/>
    <w:basedOn w:val="a"/>
    <w:link w:val="a3"/>
    <w:rsid w:val="00CF4E76"/>
    <w:pPr>
      <w:widowControl w:val="0"/>
      <w:shd w:val="clear" w:color="auto" w:fill="FFFFFF"/>
      <w:spacing w:after="0" w:line="254" w:lineRule="exact"/>
      <w:jc w:val="right"/>
    </w:pPr>
    <w:rPr>
      <w:rFonts w:ascii="Palatino Linotype" w:hAnsi="Palatino Linotype" w:cs="Palatino Linotype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CF4E76"/>
  </w:style>
  <w:style w:type="paragraph" w:customStyle="1" w:styleId="10">
    <w:name w:val="Заголовок №1"/>
    <w:basedOn w:val="a"/>
    <w:link w:val="1"/>
    <w:rsid w:val="00CF4E76"/>
    <w:pPr>
      <w:widowControl w:val="0"/>
      <w:shd w:val="clear" w:color="auto" w:fill="FFFFFF"/>
      <w:spacing w:after="120" w:line="269" w:lineRule="exact"/>
      <w:outlineLvl w:val="0"/>
    </w:pPr>
    <w:rPr>
      <w:rFonts w:ascii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CF4E76"/>
    <w:pPr>
      <w:widowControl w:val="0"/>
      <w:shd w:val="clear" w:color="auto" w:fill="FFFFFF"/>
      <w:spacing w:before="120" w:after="120" w:line="240" w:lineRule="atLeast"/>
      <w:ind w:firstLine="28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7210</Characters>
  <Application>Microsoft Office Word</Application>
  <DocSecurity>0</DocSecurity>
  <Lines>60</Lines>
  <Paragraphs>16</Paragraphs>
  <ScaleCrop>false</ScaleCrop>
  <Company>WareZ Provider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2021-07-06T13:12:00Z</dcterms:created>
  <dcterms:modified xsi:type="dcterms:W3CDTF">2021-07-06T13:13:00Z</dcterms:modified>
</cp:coreProperties>
</file>