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D7" w:rsidRPr="00E160D7" w:rsidRDefault="00E160D7" w:rsidP="00E160D7">
      <w:pPr>
        <w:pStyle w:val="20"/>
        <w:spacing w:before="0" w:after="0" w:line="360" w:lineRule="auto"/>
        <w:ind w:firstLine="540"/>
        <w:jc w:val="center"/>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СУДОУСТРІЙ У ФЕДЕРАТИВНІЙ РЕСПУБЛІЦІ НІМЕЧЧИНА</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У сучасній Німеччині функціонує вивірена часом судова система. Вона забезпечує чітке дотримання владою, суспільством та громадянами конституційних прав і св</w:t>
      </w:r>
      <w:bookmarkStart w:id="0" w:name="_GoBack"/>
      <w:bookmarkEnd w:id="0"/>
      <w:r w:rsidRPr="00E160D7">
        <w:rPr>
          <w:rStyle w:val="2"/>
          <w:rFonts w:ascii="Times New Roman" w:hAnsi="Times New Roman" w:cs="Times New Roman"/>
          <w:bCs/>
          <w:sz w:val="28"/>
          <w:szCs w:val="28"/>
          <w:lang w:val="uk-UA"/>
        </w:rPr>
        <w:t xml:space="preserve">обод у ФРН. Конституція (Основний Закон - </w:t>
      </w:r>
      <w:proofErr w:type="spellStart"/>
      <w:r w:rsidRPr="00E160D7">
        <w:rPr>
          <w:rStyle w:val="2"/>
          <w:rFonts w:ascii="Times New Roman" w:hAnsi="Times New Roman" w:cs="Times New Roman"/>
          <w:bCs/>
          <w:sz w:val="28"/>
          <w:szCs w:val="28"/>
          <w:lang w:val="uk-UA"/>
        </w:rPr>
        <w:t>Grundgesetz</w:t>
      </w:r>
      <w:proofErr w:type="spellEnd"/>
      <w:r w:rsidRPr="00E160D7">
        <w:rPr>
          <w:rStyle w:val="2"/>
          <w:rFonts w:ascii="Times New Roman" w:hAnsi="Times New Roman" w:cs="Times New Roman"/>
          <w:bCs/>
          <w:sz w:val="28"/>
          <w:szCs w:val="28"/>
          <w:lang w:val="uk-UA"/>
        </w:rPr>
        <w:t xml:space="preserve">), прийняти 23.05.1949 в ст. З розділу «Основні </w:t>
      </w:r>
      <w:proofErr w:type="spellStart"/>
      <w:r w:rsidRPr="00E160D7">
        <w:rPr>
          <w:rStyle w:val="2"/>
          <w:rFonts w:ascii="Times New Roman" w:hAnsi="Times New Roman" w:cs="Times New Roman"/>
          <w:bCs/>
          <w:sz w:val="28"/>
          <w:szCs w:val="28"/>
          <w:lang w:val="uk-UA"/>
        </w:rPr>
        <w:t>пра¬ва</w:t>
      </w:r>
      <w:proofErr w:type="spellEnd"/>
      <w:r w:rsidRPr="00E160D7">
        <w:rPr>
          <w:rStyle w:val="2"/>
          <w:rFonts w:ascii="Times New Roman" w:hAnsi="Times New Roman" w:cs="Times New Roman"/>
          <w:bCs/>
          <w:sz w:val="28"/>
          <w:szCs w:val="28"/>
          <w:lang w:val="uk-UA"/>
        </w:rPr>
        <w:t xml:space="preserve">» проголошує принцип рівності всіх людей перед законом. Ніхто не може бути ущемленим у своїх правах або мати переваги в силу свого походження, раси, мови, релігійних чи політичних поглядів. Ст. 14 </w:t>
      </w:r>
      <w:proofErr w:type="spellStart"/>
      <w:r w:rsidRPr="00E160D7">
        <w:rPr>
          <w:rStyle w:val="2"/>
          <w:rFonts w:ascii="Times New Roman" w:hAnsi="Times New Roman" w:cs="Times New Roman"/>
          <w:bCs/>
          <w:sz w:val="28"/>
          <w:szCs w:val="28"/>
          <w:lang w:val="uk-UA"/>
        </w:rPr>
        <w:t>Ос¬новного</w:t>
      </w:r>
      <w:proofErr w:type="spellEnd"/>
      <w:r w:rsidRPr="00E160D7">
        <w:rPr>
          <w:rStyle w:val="2"/>
          <w:rFonts w:ascii="Times New Roman" w:hAnsi="Times New Roman" w:cs="Times New Roman"/>
          <w:bCs/>
          <w:sz w:val="28"/>
          <w:szCs w:val="28"/>
          <w:lang w:val="uk-UA"/>
        </w:rPr>
        <w:t xml:space="preserve"> Закону гарантує право власності та право успадкування, водночас відзначається, що власність породжує певні обов’язки.</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 xml:space="preserve">Розділ 9 «Правосуддя» 03 ФРН має статті, що загалом визначають структуру судової системи і основні принципи судочинства. Відзначається, що судова влада належить судам, здійснюється Верховним Судом, федеральними судами і судами земель. Ст. 97 проголошує принцип незалежності судів. Кожний має право на державного суддю і на </w:t>
      </w:r>
      <w:proofErr w:type="spellStart"/>
      <w:r w:rsidRPr="00E160D7">
        <w:rPr>
          <w:rStyle w:val="2"/>
          <w:rFonts w:ascii="Times New Roman" w:hAnsi="Times New Roman" w:cs="Times New Roman"/>
          <w:bCs/>
          <w:sz w:val="28"/>
          <w:szCs w:val="28"/>
          <w:lang w:val="uk-UA"/>
        </w:rPr>
        <w:t>судо¬вий</w:t>
      </w:r>
      <w:proofErr w:type="spellEnd"/>
      <w:r w:rsidRPr="00E160D7">
        <w:rPr>
          <w:rStyle w:val="2"/>
          <w:rFonts w:ascii="Times New Roman" w:hAnsi="Times New Roman" w:cs="Times New Roman"/>
          <w:bCs/>
          <w:sz w:val="28"/>
          <w:szCs w:val="28"/>
          <w:lang w:val="uk-UA"/>
        </w:rPr>
        <w:t xml:space="preserve"> розгляд своєї справи (судовий захист законних прав та інтересів).</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Закон про судоустрій (</w:t>
      </w:r>
      <w:proofErr w:type="spellStart"/>
      <w:r w:rsidRPr="00E160D7">
        <w:rPr>
          <w:rStyle w:val="2"/>
          <w:rFonts w:ascii="Times New Roman" w:hAnsi="Times New Roman" w:cs="Times New Roman"/>
          <w:bCs/>
          <w:sz w:val="28"/>
          <w:szCs w:val="28"/>
          <w:lang w:val="uk-UA"/>
        </w:rPr>
        <w:t>Gerichtsverfassungsgesetz</w:t>
      </w:r>
      <w:proofErr w:type="spellEnd"/>
      <w:r w:rsidRPr="00E160D7">
        <w:rPr>
          <w:rStyle w:val="2"/>
          <w:rFonts w:ascii="Times New Roman" w:hAnsi="Times New Roman" w:cs="Times New Roman"/>
          <w:bCs/>
          <w:sz w:val="28"/>
          <w:szCs w:val="28"/>
          <w:lang w:val="uk-UA"/>
        </w:rPr>
        <w:t xml:space="preserve">, GVG) у редакції 1975 р. детально регламентує структуру судової системи ФРН. У </w:t>
      </w:r>
      <w:proofErr w:type="spellStart"/>
      <w:r w:rsidRPr="00E160D7">
        <w:rPr>
          <w:rStyle w:val="2"/>
          <w:rFonts w:ascii="Times New Roman" w:hAnsi="Times New Roman" w:cs="Times New Roman"/>
          <w:bCs/>
          <w:sz w:val="28"/>
          <w:szCs w:val="28"/>
          <w:lang w:val="uk-UA"/>
        </w:rPr>
        <w:t>роз¬ділах</w:t>
      </w:r>
      <w:proofErr w:type="spellEnd"/>
      <w:r w:rsidRPr="00E160D7">
        <w:rPr>
          <w:rStyle w:val="2"/>
          <w:rFonts w:ascii="Times New Roman" w:hAnsi="Times New Roman" w:cs="Times New Roman"/>
          <w:bCs/>
          <w:sz w:val="28"/>
          <w:szCs w:val="28"/>
          <w:lang w:val="uk-UA"/>
        </w:rPr>
        <w:t xml:space="preserve"> Закону називаються суди різних рівнів: від дільничних судів (</w:t>
      </w:r>
      <w:proofErr w:type="spellStart"/>
      <w:r w:rsidRPr="00E160D7">
        <w:rPr>
          <w:rStyle w:val="2"/>
          <w:rFonts w:ascii="Times New Roman" w:hAnsi="Times New Roman" w:cs="Times New Roman"/>
          <w:bCs/>
          <w:sz w:val="28"/>
          <w:szCs w:val="28"/>
          <w:lang w:val="uk-UA"/>
        </w:rPr>
        <w:t>Amtsgerichte</w:t>
      </w:r>
      <w:proofErr w:type="spellEnd"/>
      <w:r w:rsidRPr="00E160D7">
        <w:rPr>
          <w:rStyle w:val="2"/>
          <w:rFonts w:ascii="Times New Roman" w:hAnsi="Times New Roman" w:cs="Times New Roman"/>
          <w:bCs/>
          <w:sz w:val="28"/>
          <w:szCs w:val="28"/>
          <w:lang w:val="uk-UA"/>
        </w:rPr>
        <w:t>) до Верховного Суду ФРН (</w:t>
      </w:r>
      <w:proofErr w:type="spellStart"/>
      <w:r w:rsidRPr="00E160D7">
        <w:rPr>
          <w:rStyle w:val="2"/>
          <w:rFonts w:ascii="Times New Roman" w:hAnsi="Times New Roman" w:cs="Times New Roman"/>
          <w:bCs/>
          <w:sz w:val="28"/>
          <w:szCs w:val="28"/>
          <w:lang w:val="uk-UA"/>
        </w:rPr>
        <w:t>Bundesgerichtshof</w:t>
      </w:r>
      <w:proofErr w:type="spellEnd"/>
      <w:r w:rsidRPr="00E160D7">
        <w:rPr>
          <w:rStyle w:val="2"/>
          <w:rFonts w:ascii="Times New Roman" w:hAnsi="Times New Roman" w:cs="Times New Roman"/>
          <w:bCs/>
          <w:sz w:val="28"/>
          <w:szCs w:val="28"/>
          <w:lang w:val="uk-UA"/>
        </w:rPr>
        <w:t xml:space="preserve">), визначається їх компетенція щодо розгляду відповідних категорій справ. Окремий розділ № 7 визначає склад судів з торгових справ. У Законі вказується, що прокуратура є наглядовим органом за судами, загалом тут </w:t>
      </w:r>
      <w:proofErr w:type="spellStart"/>
      <w:r w:rsidRPr="00E160D7">
        <w:rPr>
          <w:rStyle w:val="2"/>
          <w:rFonts w:ascii="Times New Roman" w:hAnsi="Times New Roman" w:cs="Times New Roman"/>
          <w:bCs/>
          <w:sz w:val="28"/>
          <w:szCs w:val="28"/>
          <w:lang w:val="uk-UA"/>
        </w:rPr>
        <w:t>визна¬чаються</w:t>
      </w:r>
      <w:proofErr w:type="spellEnd"/>
      <w:r w:rsidRPr="00E160D7">
        <w:rPr>
          <w:rStyle w:val="2"/>
          <w:rFonts w:ascii="Times New Roman" w:hAnsi="Times New Roman" w:cs="Times New Roman"/>
          <w:bCs/>
          <w:sz w:val="28"/>
          <w:szCs w:val="28"/>
          <w:lang w:val="uk-UA"/>
        </w:rPr>
        <w:t xml:space="preserve"> її завдання з нагляду за здійсненням правосуддя.</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Слід відзначити, що у ФРН діє єдиний Цивільний Процесуальний Кодекс (</w:t>
      </w:r>
      <w:proofErr w:type="spellStart"/>
      <w:r w:rsidRPr="00E160D7">
        <w:rPr>
          <w:rStyle w:val="2"/>
          <w:rFonts w:ascii="Times New Roman" w:hAnsi="Times New Roman" w:cs="Times New Roman"/>
          <w:bCs/>
          <w:sz w:val="28"/>
          <w:szCs w:val="28"/>
          <w:lang w:val="uk-UA"/>
        </w:rPr>
        <w:t>Zivilprozeßordnung</w:t>
      </w:r>
      <w:proofErr w:type="spellEnd"/>
      <w:r w:rsidRPr="00E160D7">
        <w:rPr>
          <w:rStyle w:val="2"/>
          <w:rFonts w:ascii="Times New Roman" w:hAnsi="Times New Roman" w:cs="Times New Roman"/>
          <w:bCs/>
          <w:sz w:val="28"/>
          <w:szCs w:val="28"/>
          <w:lang w:val="uk-UA"/>
        </w:rPr>
        <w:t xml:space="preserve">, ZPO), у відповідності з яким здійснюється правосуддя як з цивільних, так і з господарських справ. У </w:t>
      </w:r>
      <w:proofErr w:type="spellStart"/>
      <w:r w:rsidRPr="00E160D7">
        <w:rPr>
          <w:rStyle w:val="2"/>
          <w:rFonts w:ascii="Times New Roman" w:hAnsi="Times New Roman" w:cs="Times New Roman"/>
          <w:bCs/>
          <w:sz w:val="28"/>
          <w:szCs w:val="28"/>
          <w:lang w:val="uk-UA"/>
        </w:rPr>
        <w:t>відпо¬відній</w:t>
      </w:r>
      <w:proofErr w:type="spellEnd"/>
      <w:r w:rsidRPr="00E160D7">
        <w:rPr>
          <w:rStyle w:val="2"/>
          <w:rFonts w:ascii="Times New Roman" w:hAnsi="Times New Roman" w:cs="Times New Roman"/>
          <w:bCs/>
          <w:sz w:val="28"/>
          <w:szCs w:val="28"/>
          <w:lang w:val="uk-UA"/>
        </w:rPr>
        <w:t xml:space="preserve"> редакції він складається з 10 книг - від Загальних положень (розділи «Суди», «Сторони», «Судовий розгляд») до сімейних справ та арбітражного розгляду.</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 xml:space="preserve">Однією з найзначніших змін, що відбулися останнім часом у </w:t>
      </w:r>
      <w:proofErr w:type="spellStart"/>
      <w:r w:rsidRPr="00E160D7">
        <w:rPr>
          <w:rStyle w:val="2"/>
          <w:rFonts w:ascii="Times New Roman" w:hAnsi="Times New Roman" w:cs="Times New Roman"/>
          <w:bCs/>
          <w:sz w:val="28"/>
          <w:szCs w:val="28"/>
          <w:lang w:val="uk-UA"/>
        </w:rPr>
        <w:lastRenderedPageBreak/>
        <w:t>німець¬кому</w:t>
      </w:r>
      <w:proofErr w:type="spellEnd"/>
      <w:r w:rsidRPr="00E160D7">
        <w:rPr>
          <w:rStyle w:val="2"/>
          <w:rFonts w:ascii="Times New Roman" w:hAnsi="Times New Roman" w:cs="Times New Roman"/>
          <w:bCs/>
          <w:sz w:val="28"/>
          <w:szCs w:val="28"/>
          <w:lang w:val="uk-UA"/>
        </w:rPr>
        <w:t xml:space="preserve"> цивільному процесуальному законодавстві, стала реформа Книги 10 ЦПК ФРН «Арбітражний (третейський) розгляд», якою положення Кодексу значною мірою були приведені у відповідність з Модельним Законом ЮНСІТРАЛ «Про міжнародний комерційний арбітраж». Нова редакція Книги 10 ЦПК ФРН набула чинності з 1.01.1998 р. Поряд із цим, у 2000 р. окремі землі, керуючись § 794 </w:t>
      </w:r>
      <w:proofErr w:type="spellStart"/>
      <w:r w:rsidRPr="00E160D7">
        <w:rPr>
          <w:rStyle w:val="2"/>
          <w:rFonts w:ascii="Times New Roman" w:hAnsi="Times New Roman" w:cs="Times New Roman"/>
          <w:bCs/>
          <w:sz w:val="28"/>
          <w:szCs w:val="28"/>
          <w:lang w:val="uk-UA"/>
        </w:rPr>
        <w:t>абз</w:t>
      </w:r>
      <w:proofErr w:type="spellEnd"/>
      <w:r w:rsidRPr="00E160D7">
        <w:rPr>
          <w:rStyle w:val="2"/>
          <w:rFonts w:ascii="Times New Roman" w:hAnsi="Times New Roman" w:cs="Times New Roman"/>
          <w:bCs/>
          <w:sz w:val="28"/>
          <w:szCs w:val="28"/>
          <w:lang w:val="uk-UA"/>
        </w:rPr>
        <w:t xml:space="preserve">. 1 ЦПК ФРН, у відповідності з яким </w:t>
      </w:r>
      <w:proofErr w:type="spellStart"/>
      <w:r w:rsidRPr="00E160D7">
        <w:rPr>
          <w:rStyle w:val="2"/>
          <w:rFonts w:ascii="Times New Roman" w:hAnsi="Times New Roman" w:cs="Times New Roman"/>
          <w:bCs/>
          <w:sz w:val="28"/>
          <w:szCs w:val="28"/>
          <w:lang w:val="uk-UA"/>
        </w:rPr>
        <w:t>нормотворчість</w:t>
      </w:r>
      <w:proofErr w:type="spellEnd"/>
      <w:r w:rsidRPr="00E160D7">
        <w:rPr>
          <w:rStyle w:val="2"/>
          <w:rFonts w:ascii="Times New Roman" w:hAnsi="Times New Roman" w:cs="Times New Roman"/>
          <w:bCs/>
          <w:sz w:val="28"/>
          <w:szCs w:val="28"/>
          <w:lang w:val="uk-UA"/>
        </w:rPr>
        <w:t xml:space="preserve"> у цій сфері віднесена до їх компетенції, </w:t>
      </w:r>
      <w:proofErr w:type="spellStart"/>
      <w:r w:rsidRPr="00E160D7">
        <w:rPr>
          <w:rStyle w:val="2"/>
          <w:rFonts w:ascii="Times New Roman" w:hAnsi="Times New Roman" w:cs="Times New Roman"/>
          <w:bCs/>
          <w:sz w:val="28"/>
          <w:szCs w:val="28"/>
          <w:lang w:val="uk-UA"/>
        </w:rPr>
        <w:t>при¬йняли</w:t>
      </w:r>
      <w:proofErr w:type="spellEnd"/>
      <w:r w:rsidRPr="00E160D7">
        <w:rPr>
          <w:rStyle w:val="2"/>
          <w:rFonts w:ascii="Times New Roman" w:hAnsi="Times New Roman" w:cs="Times New Roman"/>
          <w:bCs/>
          <w:sz w:val="28"/>
          <w:szCs w:val="28"/>
          <w:lang w:val="uk-UA"/>
        </w:rPr>
        <w:t xml:space="preserve"> на своїй території закони, які встановлювали обов’язковий досудовий порядок врегулювання окремих категорій спорів. Йшлося про дрібні майнові вимоги та суперечки, які займали багато часу, тобто про справи, що можуть бути урегульованими сторонами за допомоги кваліфікованих посередників (наприклад, адвокатів) на досудовій стадії.</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 xml:space="preserve">Підсудність, як правило, визначається за місцем проживання або місцем розташування керівного органу відповідача. Особлива підсудність у сфері господарського судочинства має місце в наступних випадках: 1) підсудність за місцем перебування філії юридичної особи (за умови, що з даної філії укладалися угоди), 2) підсудність за місцем виконання договірного зобов'язання, 3) підсудність за місцем </w:t>
      </w:r>
      <w:proofErr w:type="spellStart"/>
      <w:r w:rsidRPr="00E160D7">
        <w:rPr>
          <w:rStyle w:val="2"/>
          <w:rFonts w:ascii="Times New Roman" w:hAnsi="Times New Roman" w:cs="Times New Roman"/>
          <w:bCs/>
          <w:sz w:val="28"/>
          <w:szCs w:val="28"/>
          <w:lang w:val="uk-UA"/>
        </w:rPr>
        <w:t>управ¬ління</w:t>
      </w:r>
      <w:proofErr w:type="spellEnd"/>
      <w:r w:rsidRPr="00E160D7">
        <w:rPr>
          <w:rStyle w:val="2"/>
          <w:rFonts w:ascii="Times New Roman" w:hAnsi="Times New Roman" w:cs="Times New Roman"/>
          <w:bCs/>
          <w:sz w:val="28"/>
          <w:szCs w:val="28"/>
          <w:lang w:val="uk-UA"/>
        </w:rPr>
        <w:t xml:space="preserve"> майном (позов подається до суду за місцем, звідки уповноважена особа здійснює управління майном), 4) підсудність при подачі зустрічного позову - до суду, який розглядає первісно позовну вимогу.</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Виключна підсудність стосовно розгляду господарських справ має місце в наступних випадках: 1) спори про право власності на майно, про проведення меж земельних ділянок, про розподіл спільної власності-розглядаються за місцем перебування спірного майна, земельних ділянок тощо, 2) орендні суперечки - за місцем перебування орендованого приміщення, 3) позови про забруднення навколишнього середовища - за місцем шкідливого викиду в довкілля, його забруднення.</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 xml:space="preserve">Сторони можуть домовитися між собою про підсудність спорів за укладеними договорами певного суду (договірна підсудність). Угода про </w:t>
      </w:r>
      <w:r w:rsidRPr="00E160D7">
        <w:rPr>
          <w:rStyle w:val="2"/>
          <w:rFonts w:ascii="Times New Roman" w:hAnsi="Times New Roman" w:cs="Times New Roman"/>
          <w:bCs/>
          <w:sz w:val="28"/>
          <w:szCs w:val="28"/>
          <w:lang w:val="uk-UA"/>
        </w:rPr>
        <w:lastRenderedPageBreak/>
        <w:t>підсудність повинна бути укладена в письмовій формі (або бути письмово підтвердженою) і містити безпосередню вказівку на суд, який розглядатиме суперечки, що виникають між сторонами. Угода про підсудність недійсна, якщо до суперечки застосовуються правила про виключну підсудність.</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Німецька судова система. Згідно § 12 «Закону про судоустрій» існує перелік судів, що здійснюють правосуддя в цивільних (в т.ч. і господарських) справах на території Німеччини:</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1) дільничні суди (</w:t>
      </w:r>
      <w:proofErr w:type="spellStart"/>
      <w:r w:rsidRPr="00E160D7">
        <w:rPr>
          <w:rStyle w:val="2"/>
          <w:rFonts w:ascii="Times New Roman" w:hAnsi="Times New Roman" w:cs="Times New Roman"/>
          <w:bCs/>
          <w:sz w:val="28"/>
          <w:szCs w:val="28"/>
          <w:lang w:val="uk-UA"/>
        </w:rPr>
        <w:t>Amtsgerichte</w:t>
      </w:r>
      <w:proofErr w:type="spellEnd"/>
      <w:r w:rsidRPr="00E160D7">
        <w:rPr>
          <w:rStyle w:val="2"/>
          <w:rFonts w:ascii="Times New Roman" w:hAnsi="Times New Roman" w:cs="Times New Roman"/>
          <w:bCs/>
          <w:sz w:val="28"/>
          <w:szCs w:val="28"/>
          <w:lang w:val="uk-UA"/>
        </w:rPr>
        <w:t xml:space="preserve">; </w:t>
      </w:r>
      <w:proofErr w:type="spellStart"/>
      <w:r w:rsidRPr="00E160D7">
        <w:rPr>
          <w:rStyle w:val="2"/>
          <w:rFonts w:ascii="Times New Roman" w:hAnsi="Times New Roman" w:cs="Times New Roman"/>
          <w:bCs/>
          <w:sz w:val="28"/>
          <w:szCs w:val="28"/>
          <w:lang w:val="uk-UA"/>
        </w:rPr>
        <w:t>AmtG</w:t>
      </w:r>
      <w:proofErr w:type="spellEnd"/>
      <w:r w:rsidRPr="00E160D7">
        <w:rPr>
          <w:rStyle w:val="2"/>
          <w:rFonts w:ascii="Times New Roman" w:hAnsi="Times New Roman" w:cs="Times New Roman"/>
          <w:bCs/>
          <w:sz w:val="28"/>
          <w:szCs w:val="28"/>
          <w:lang w:val="uk-UA"/>
        </w:rPr>
        <w:t>);</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2) окружні суди (</w:t>
      </w:r>
      <w:proofErr w:type="spellStart"/>
      <w:r w:rsidRPr="00E160D7">
        <w:rPr>
          <w:rStyle w:val="2"/>
          <w:rFonts w:ascii="Times New Roman" w:hAnsi="Times New Roman" w:cs="Times New Roman"/>
          <w:bCs/>
          <w:sz w:val="28"/>
          <w:szCs w:val="28"/>
          <w:lang w:val="uk-UA"/>
        </w:rPr>
        <w:t>Landgerichte</w:t>
      </w:r>
      <w:proofErr w:type="spellEnd"/>
      <w:r w:rsidRPr="00E160D7">
        <w:rPr>
          <w:rStyle w:val="2"/>
          <w:rFonts w:ascii="Times New Roman" w:hAnsi="Times New Roman" w:cs="Times New Roman"/>
          <w:bCs/>
          <w:sz w:val="28"/>
          <w:szCs w:val="28"/>
          <w:lang w:val="uk-UA"/>
        </w:rPr>
        <w:t>, LG);</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3) земельні суди (</w:t>
      </w:r>
      <w:proofErr w:type="spellStart"/>
      <w:r w:rsidRPr="00E160D7">
        <w:rPr>
          <w:rStyle w:val="2"/>
          <w:rFonts w:ascii="Times New Roman" w:hAnsi="Times New Roman" w:cs="Times New Roman"/>
          <w:bCs/>
          <w:sz w:val="28"/>
          <w:szCs w:val="28"/>
          <w:lang w:val="uk-UA"/>
        </w:rPr>
        <w:t>Oberlandesgerichte</w:t>
      </w:r>
      <w:proofErr w:type="spellEnd"/>
      <w:r w:rsidRPr="00E160D7">
        <w:rPr>
          <w:rStyle w:val="2"/>
          <w:rFonts w:ascii="Times New Roman" w:hAnsi="Times New Roman" w:cs="Times New Roman"/>
          <w:bCs/>
          <w:sz w:val="28"/>
          <w:szCs w:val="28"/>
          <w:lang w:val="uk-UA"/>
        </w:rPr>
        <w:t>, OLG);</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4) Верховний Суд ФРН (</w:t>
      </w:r>
      <w:proofErr w:type="spellStart"/>
      <w:r w:rsidRPr="00E160D7">
        <w:rPr>
          <w:rStyle w:val="2"/>
          <w:rFonts w:ascii="Times New Roman" w:hAnsi="Times New Roman" w:cs="Times New Roman"/>
          <w:bCs/>
          <w:sz w:val="28"/>
          <w:szCs w:val="28"/>
          <w:lang w:val="uk-UA"/>
        </w:rPr>
        <w:t>Deutscher</w:t>
      </w:r>
      <w:proofErr w:type="spellEnd"/>
      <w:r w:rsidRPr="00E160D7">
        <w:rPr>
          <w:rStyle w:val="2"/>
          <w:rFonts w:ascii="Times New Roman" w:hAnsi="Times New Roman" w:cs="Times New Roman"/>
          <w:bCs/>
          <w:sz w:val="28"/>
          <w:szCs w:val="28"/>
          <w:lang w:val="uk-UA"/>
        </w:rPr>
        <w:t xml:space="preserve"> </w:t>
      </w:r>
      <w:proofErr w:type="spellStart"/>
      <w:r w:rsidRPr="00E160D7">
        <w:rPr>
          <w:rStyle w:val="2"/>
          <w:rFonts w:ascii="Times New Roman" w:hAnsi="Times New Roman" w:cs="Times New Roman"/>
          <w:bCs/>
          <w:sz w:val="28"/>
          <w:szCs w:val="28"/>
          <w:lang w:val="uk-UA"/>
        </w:rPr>
        <w:t>Bundesgerichtshof</w:t>
      </w:r>
      <w:proofErr w:type="spellEnd"/>
      <w:r w:rsidRPr="00E160D7">
        <w:rPr>
          <w:rStyle w:val="2"/>
          <w:rFonts w:ascii="Times New Roman" w:hAnsi="Times New Roman" w:cs="Times New Roman"/>
          <w:bCs/>
          <w:sz w:val="28"/>
          <w:szCs w:val="28"/>
          <w:lang w:val="uk-UA"/>
        </w:rPr>
        <w:t>, BGH).</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 15 Закону відтворює положення Основного Закону про неприпустимість створення надзвичайних судів і позбавлення будь-кого свого права на законного суддю (захист законних прав та інтересів у державних судах).</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 xml:space="preserve">Дільничні суди розглядають усі майнові суперечки на суму до 5.000 </w:t>
      </w:r>
      <w:proofErr w:type="spellStart"/>
      <w:r w:rsidRPr="00E160D7">
        <w:rPr>
          <w:rStyle w:val="2"/>
          <w:rFonts w:ascii="Times New Roman" w:hAnsi="Times New Roman" w:cs="Times New Roman"/>
          <w:bCs/>
          <w:sz w:val="28"/>
          <w:szCs w:val="28"/>
          <w:lang w:val="uk-UA"/>
        </w:rPr>
        <w:t>евро</w:t>
      </w:r>
      <w:proofErr w:type="spellEnd"/>
      <w:r w:rsidRPr="00E160D7">
        <w:rPr>
          <w:rStyle w:val="2"/>
          <w:rFonts w:ascii="Times New Roman" w:hAnsi="Times New Roman" w:cs="Times New Roman"/>
          <w:bCs/>
          <w:sz w:val="28"/>
          <w:szCs w:val="28"/>
          <w:lang w:val="uk-UA"/>
        </w:rPr>
        <w:t xml:space="preserve">, а також позови без зазначення суми, які не віднесені до компетенції окружних судів. Зокрема, в § 23 </w:t>
      </w:r>
      <w:proofErr w:type="spellStart"/>
      <w:r w:rsidRPr="00E160D7">
        <w:rPr>
          <w:rStyle w:val="2"/>
          <w:rFonts w:ascii="Times New Roman" w:hAnsi="Times New Roman" w:cs="Times New Roman"/>
          <w:bCs/>
          <w:sz w:val="28"/>
          <w:szCs w:val="28"/>
          <w:lang w:val="uk-UA"/>
        </w:rPr>
        <w:t>абз</w:t>
      </w:r>
      <w:proofErr w:type="spellEnd"/>
      <w:r w:rsidRPr="00E160D7">
        <w:rPr>
          <w:rStyle w:val="2"/>
          <w:rFonts w:ascii="Times New Roman" w:hAnsi="Times New Roman" w:cs="Times New Roman"/>
          <w:bCs/>
          <w:sz w:val="28"/>
          <w:szCs w:val="28"/>
          <w:lang w:val="uk-UA"/>
        </w:rPr>
        <w:t>. 1 № 2 називаються наступні види суперечок:</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w:t>
      </w:r>
      <w:r w:rsidRPr="00E160D7">
        <w:rPr>
          <w:rStyle w:val="2"/>
          <w:rFonts w:ascii="Times New Roman" w:hAnsi="Times New Roman" w:cs="Times New Roman"/>
          <w:bCs/>
          <w:sz w:val="28"/>
          <w:szCs w:val="28"/>
          <w:lang w:val="uk-UA"/>
        </w:rPr>
        <w:tab/>
        <w:t xml:space="preserve">спори, що випливають з відносин оренди житлового </w:t>
      </w:r>
      <w:proofErr w:type="spellStart"/>
      <w:r w:rsidRPr="00E160D7">
        <w:rPr>
          <w:rStyle w:val="2"/>
          <w:rFonts w:ascii="Times New Roman" w:hAnsi="Times New Roman" w:cs="Times New Roman"/>
          <w:bCs/>
          <w:sz w:val="28"/>
          <w:szCs w:val="28"/>
          <w:lang w:val="uk-UA"/>
        </w:rPr>
        <w:t>приміщен¬ня</w:t>
      </w:r>
      <w:proofErr w:type="spellEnd"/>
      <w:r w:rsidRPr="00E160D7">
        <w:rPr>
          <w:rStyle w:val="2"/>
          <w:rFonts w:ascii="Times New Roman" w:hAnsi="Times New Roman" w:cs="Times New Roman"/>
          <w:bCs/>
          <w:sz w:val="28"/>
          <w:szCs w:val="28"/>
          <w:lang w:val="uk-UA"/>
        </w:rPr>
        <w:t xml:space="preserve"> або його частини;</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w:t>
      </w:r>
      <w:r w:rsidRPr="00E160D7">
        <w:rPr>
          <w:rStyle w:val="2"/>
          <w:rFonts w:ascii="Times New Roman" w:hAnsi="Times New Roman" w:cs="Times New Roman"/>
          <w:bCs/>
          <w:sz w:val="28"/>
          <w:szCs w:val="28"/>
          <w:lang w:val="uk-UA"/>
        </w:rPr>
        <w:tab/>
        <w:t>суперечки між пасажирами та перевізниками (в т.ч. моряками, наземними і повітряними перевізниками), що виникли з приводу плати за перевезення пасажирів та їх багажу і т.д.;</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w:t>
      </w:r>
      <w:r w:rsidRPr="00E160D7">
        <w:rPr>
          <w:rStyle w:val="2"/>
          <w:rFonts w:ascii="Times New Roman" w:hAnsi="Times New Roman" w:cs="Times New Roman"/>
          <w:bCs/>
          <w:sz w:val="28"/>
          <w:szCs w:val="28"/>
          <w:lang w:val="uk-UA"/>
        </w:rPr>
        <w:tab/>
        <w:t>суперечки щодо нестачі голів у стаді;</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w:t>
      </w:r>
      <w:r w:rsidRPr="00E160D7">
        <w:rPr>
          <w:rStyle w:val="2"/>
          <w:rFonts w:ascii="Times New Roman" w:hAnsi="Times New Roman" w:cs="Times New Roman"/>
          <w:bCs/>
          <w:sz w:val="28"/>
          <w:szCs w:val="28"/>
          <w:lang w:val="uk-UA"/>
        </w:rPr>
        <w:tab/>
        <w:t>справи про нанесення збитків дикими тваринами;</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w:t>
      </w:r>
      <w:r w:rsidRPr="00E160D7">
        <w:rPr>
          <w:rStyle w:val="2"/>
          <w:rFonts w:ascii="Times New Roman" w:hAnsi="Times New Roman" w:cs="Times New Roman"/>
          <w:bCs/>
          <w:sz w:val="28"/>
          <w:szCs w:val="28"/>
          <w:lang w:val="uk-UA"/>
        </w:rPr>
        <w:tab/>
        <w:t>справи викличного виробництва.</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 xml:space="preserve">Господарські справи з незначними позовними сумами можуть розглядатись у дільничних судах за участю сторін без залучення адвокатів. Законами ряду земель ФРН введено обов'язковий досудовий порядок </w:t>
      </w:r>
      <w:r w:rsidRPr="00E160D7">
        <w:rPr>
          <w:rStyle w:val="2"/>
          <w:rFonts w:ascii="Times New Roman" w:hAnsi="Times New Roman" w:cs="Times New Roman"/>
          <w:bCs/>
          <w:sz w:val="28"/>
          <w:szCs w:val="28"/>
          <w:lang w:val="uk-UA"/>
        </w:rPr>
        <w:lastRenderedPageBreak/>
        <w:t>розгляду спорів з малими позовними сумами. Дане нововведення, крім розвантаження дільничних судів від несуттєвих дрібних суперечок, покликане зміцнити і розвинути в суспільстві інститут посередництва при вирішенні виникаючих суперечок. Такими посередниками виступають адвокати, спеціалізовані відділи при торгово-промислових палатах, інші організаційні формування, діяльність яких спрямована на досягнення сторонами спору взаємоприйнятної угоди без звернення до державного суду. Серед німецьких підприємців посередництво такого роду користується досить високим авторитетом і виправдовує себе.</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Правосуддя в окружних судах здійснюється судами, що складаються із кількох суддів. В окружних судах також можуть працювати судді з випробувальним терміном.</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Земельні міністерства юстиції при наявній необхідності можуть ініціювати утворення спеціалізованих складів у господарських справах при окружних судах. Такі склади судів можуть мати своїм місцезнаходженням населений пункт на території судового округу поза місцезнаходженням самого суду.</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 xml:space="preserve">Спір передається на розгляд складом окружного суду з господарського спору, якщо позивач вкаже на це в позовній заяві. Таким чином, розгляд справ складами окружних судів у господарських справах залежить від волі позивача. Як уже зазначалося, коли спір не представляє великої майнового значення, підприємець може дозволити його розгляд у дільничному суді без залучення адвоката і при </w:t>
      </w:r>
      <w:proofErr w:type="spellStart"/>
      <w:r w:rsidRPr="00E160D7">
        <w:rPr>
          <w:rStyle w:val="2"/>
          <w:rFonts w:ascii="Times New Roman" w:hAnsi="Times New Roman" w:cs="Times New Roman"/>
          <w:bCs/>
          <w:sz w:val="28"/>
          <w:szCs w:val="28"/>
          <w:lang w:val="uk-UA"/>
        </w:rPr>
        <w:t>одноосібно¬му</w:t>
      </w:r>
      <w:proofErr w:type="spellEnd"/>
      <w:r w:rsidRPr="00E160D7">
        <w:rPr>
          <w:rStyle w:val="2"/>
          <w:rFonts w:ascii="Times New Roman" w:hAnsi="Times New Roman" w:cs="Times New Roman"/>
          <w:bCs/>
          <w:sz w:val="28"/>
          <w:szCs w:val="28"/>
          <w:lang w:val="uk-UA"/>
        </w:rPr>
        <w:t xml:space="preserve"> судді. На практиці ж більшість суперечок економічного характеру між підприємцями розглядається саме такими складами судів. Адже вони складаються і з почесних суддів, які, як правило, володіють </w:t>
      </w:r>
      <w:proofErr w:type="spellStart"/>
      <w:r w:rsidRPr="00E160D7">
        <w:rPr>
          <w:rStyle w:val="2"/>
          <w:rFonts w:ascii="Times New Roman" w:hAnsi="Times New Roman" w:cs="Times New Roman"/>
          <w:bCs/>
          <w:sz w:val="28"/>
          <w:szCs w:val="28"/>
          <w:lang w:val="uk-UA"/>
        </w:rPr>
        <w:t>не¬обхідною</w:t>
      </w:r>
      <w:proofErr w:type="spellEnd"/>
      <w:r w:rsidRPr="00E160D7">
        <w:rPr>
          <w:rStyle w:val="2"/>
          <w:rFonts w:ascii="Times New Roman" w:hAnsi="Times New Roman" w:cs="Times New Roman"/>
          <w:bCs/>
          <w:sz w:val="28"/>
          <w:szCs w:val="28"/>
          <w:lang w:val="uk-UA"/>
        </w:rPr>
        <w:t xml:space="preserve"> кваліфікацією і знаннями в економічній сфері.</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Господарськими спорами, згідно § 95 «Закону про судоустрій», є:</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w:t>
      </w:r>
      <w:r w:rsidRPr="00E160D7">
        <w:rPr>
          <w:rStyle w:val="2"/>
          <w:rFonts w:ascii="Times New Roman" w:hAnsi="Times New Roman" w:cs="Times New Roman"/>
          <w:bCs/>
          <w:sz w:val="28"/>
          <w:szCs w:val="28"/>
          <w:lang w:val="uk-UA"/>
        </w:rPr>
        <w:tab/>
        <w:t xml:space="preserve">позови до підприємця (його статус визначається відповідно </w:t>
      </w:r>
      <w:proofErr w:type="spellStart"/>
      <w:r w:rsidRPr="00E160D7">
        <w:rPr>
          <w:rStyle w:val="2"/>
          <w:rFonts w:ascii="Times New Roman" w:hAnsi="Times New Roman" w:cs="Times New Roman"/>
          <w:bCs/>
          <w:sz w:val="28"/>
          <w:szCs w:val="28"/>
          <w:lang w:val="uk-UA"/>
        </w:rPr>
        <w:t>Торго¬вим</w:t>
      </w:r>
      <w:proofErr w:type="spellEnd"/>
      <w:r w:rsidRPr="00E160D7">
        <w:rPr>
          <w:rStyle w:val="2"/>
          <w:rFonts w:ascii="Times New Roman" w:hAnsi="Times New Roman" w:cs="Times New Roman"/>
          <w:bCs/>
          <w:sz w:val="28"/>
          <w:szCs w:val="28"/>
          <w:lang w:val="uk-UA"/>
        </w:rPr>
        <w:t xml:space="preserve"> кодексом ФРН), або зареєстрованої юридичної особи, яка здійснює свою </w:t>
      </w:r>
      <w:r w:rsidRPr="00E160D7">
        <w:rPr>
          <w:rStyle w:val="2"/>
          <w:rFonts w:ascii="Times New Roman" w:hAnsi="Times New Roman" w:cs="Times New Roman"/>
          <w:bCs/>
          <w:sz w:val="28"/>
          <w:szCs w:val="28"/>
          <w:lang w:val="uk-UA"/>
        </w:rPr>
        <w:lastRenderedPageBreak/>
        <w:t xml:space="preserve">діяльність відповідно до норм публічного права. Дані позови </w:t>
      </w:r>
      <w:proofErr w:type="spellStart"/>
      <w:r w:rsidRPr="00E160D7">
        <w:rPr>
          <w:rStyle w:val="2"/>
          <w:rFonts w:ascii="Times New Roman" w:hAnsi="Times New Roman" w:cs="Times New Roman"/>
          <w:bCs/>
          <w:sz w:val="28"/>
          <w:szCs w:val="28"/>
          <w:lang w:val="uk-UA"/>
        </w:rPr>
        <w:t>ма¬ють</w:t>
      </w:r>
      <w:proofErr w:type="spellEnd"/>
      <w:r w:rsidRPr="00E160D7">
        <w:rPr>
          <w:rStyle w:val="2"/>
          <w:rFonts w:ascii="Times New Roman" w:hAnsi="Times New Roman" w:cs="Times New Roman"/>
          <w:bCs/>
          <w:sz w:val="28"/>
          <w:szCs w:val="28"/>
          <w:lang w:val="uk-UA"/>
        </w:rPr>
        <w:t xml:space="preserve"> випливати: з угод, які є для обох сторін комерційними; з </w:t>
      </w:r>
      <w:proofErr w:type="spellStart"/>
      <w:r w:rsidRPr="00E160D7">
        <w:rPr>
          <w:rStyle w:val="2"/>
          <w:rFonts w:ascii="Times New Roman" w:hAnsi="Times New Roman" w:cs="Times New Roman"/>
          <w:bCs/>
          <w:sz w:val="28"/>
          <w:szCs w:val="28"/>
          <w:lang w:val="uk-UA"/>
        </w:rPr>
        <w:t>вексель¬них</w:t>
      </w:r>
      <w:proofErr w:type="spellEnd"/>
      <w:r w:rsidRPr="00E160D7">
        <w:rPr>
          <w:rStyle w:val="2"/>
          <w:rFonts w:ascii="Times New Roman" w:hAnsi="Times New Roman" w:cs="Times New Roman"/>
          <w:bCs/>
          <w:sz w:val="28"/>
          <w:szCs w:val="28"/>
          <w:lang w:val="uk-UA"/>
        </w:rPr>
        <w:t xml:space="preserve"> відносин; позови, визначені «Законом про чеки» (</w:t>
      </w:r>
      <w:proofErr w:type="spellStart"/>
      <w:r w:rsidRPr="00E160D7">
        <w:rPr>
          <w:rStyle w:val="2"/>
          <w:rFonts w:ascii="Times New Roman" w:hAnsi="Times New Roman" w:cs="Times New Roman"/>
          <w:bCs/>
          <w:sz w:val="28"/>
          <w:szCs w:val="28"/>
          <w:lang w:val="uk-UA"/>
        </w:rPr>
        <w:t>Scheckgesetz</w:t>
      </w:r>
      <w:proofErr w:type="spellEnd"/>
      <w:r w:rsidRPr="00E160D7">
        <w:rPr>
          <w:rStyle w:val="2"/>
          <w:rFonts w:ascii="Times New Roman" w:hAnsi="Times New Roman" w:cs="Times New Roman"/>
          <w:bCs/>
          <w:sz w:val="28"/>
          <w:szCs w:val="28"/>
          <w:lang w:val="uk-UA"/>
        </w:rPr>
        <w:t>).</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Дані позови можуть також виходити:</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а) з правовідносин між учасниками торгових товариств або між цим товариством і його учасниками, між членами ліквідаційної комісії і товариством або його учасниками;</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б) з правовідносин, які стосуються права користування торговим підприємством;</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в) з правовідносин, що належать до охорони торговельних марок та інших відмітних знаків, таких як моделі і корисні зразки;</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г) з правовідносин, що виникають у наслідок придбання прав за існуючим договором між колишнім і новим власником прав;</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д) з правовідносин між третьою особою та особою, яка несе відповідальність внаслідок нестачі повноважень по генеральній або комерційної (торгової) довіреності;</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 xml:space="preserve">е) з правовідносин відповідно до морського права, особливо з тих, які стосуються судноплавства, прав і обов'язків судновласника і </w:t>
      </w:r>
      <w:proofErr w:type="spellStart"/>
      <w:r w:rsidRPr="00E160D7">
        <w:rPr>
          <w:rStyle w:val="2"/>
          <w:rFonts w:ascii="Times New Roman" w:hAnsi="Times New Roman" w:cs="Times New Roman"/>
          <w:bCs/>
          <w:sz w:val="28"/>
          <w:szCs w:val="28"/>
          <w:lang w:val="uk-UA"/>
        </w:rPr>
        <w:t>ко¬манди</w:t>
      </w:r>
      <w:proofErr w:type="spellEnd"/>
      <w:r w:rsidRPr="00E160D7">
        <w:rPr>
          <w:rStyle w:val="2"/>
          <w:rFonts w:ascii="Times New Roman" w:hAnsi="Times New Roman" w:cs="Times New Roman"/>
          <w:bCs/>
          <w:sz w:val="28"/>
          <w:szCs w:val="28"/>
          <w:lang w:val="uk-UA"/>
        </w:rPr>
        <w:t xml:space="preserve"> корабля, позики під заставу судна або вантажу, відшкодування збитку в разі зіткнення кораблів, порятунку і надання допомоги, а також вимог кредиторів корабля;</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є) з правовідносин на підставі «Закону проти недобросовісної конкуренції», за деякими винятками;</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ж) з правовідносин на підставі §§ 45-48 «Закону про біржі» тощо.</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Існує також кілька окремих підстав, що випливають з «</w:t>
      </w:r>
      <w:proofErr w:type="spellStart"/>
      <w:r w:rsidRPr="00E160D7">
        <w:rPr>
          <w:rStyle w:val="2"/>
          <w:rFonts w:ascii="Times New Roman" w:hAnsi="Times New Roman" w:cs="Times New Roman"/>
          <w:bCs/>
          <w:sz w:val="28"/>
          <w:szCs w:val="28"/>
          <w:lang w:val="uk-UA"/>
        </w:rPr>
        <w:t>Акціонер¬ного</w:t>
      </w:r>
      <w:proofErr w:type="spellEnd"/>
      <w:r w:rsidRPr="00E160D7">
        <w:rPr>
          <w:rStyle w:val="2"/>
          <w:rFonts w:ascii="Times New Roman" w:hAnsi="Times New Roman" w:cs="Times New Roman"/>
          <w:bCs/>
          <w:sz w:val="28"/>
          <w:szCs w:val="28"/>
          <w:lang w:val="uk-UA"/>
        </w:rPr>
        <w:t xml:space="preserve"> закону».</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Земельні суди діють у складі голови та інших суддів. У складі цих судів утворюються сенати в цивільних справах. Сенати земельних судів у цивільних справах уповноважені розглядати такі їх категорії:</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w:t>
      </w:r>
      <w:r w:rsidRPr="00E160D7">
        <w:rPr>
          <w:rStyle w:val="2"/>
          <w:rFonts w:ascii="Times New Roman" w:hAnsi="Times New Roman" w:cs="Times New Roman"/>
          <w:bCs/>
          <w:sz w:val="28"/>
          <w:szCs w:val="28"/>
          <w:lang w:val="uk-UA"/>
        </w:rPr>
        <w:tab/>
        <w:t>розгляд і прийняття рішень з оскаржуваних рішень;</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lastRenderedPageBreak/>
        <w:t>•</w:t>
      </w:r>
      <w:r w:rsidRPr="00E160D7">
        <w:rPr>
          <w:rStyle w:val="2"/>
          <w:rFonts w:ascii="Times New Roman" w:hAnsi="Times New Roman" w:cs="Times New Roman"/>
          <w:bCs/>
          <w:sz w:val="28"/>
          <w:szCs w:val="28"/>
          <w:lang w:val="uk-UA"/>
        </w:rPr>
        <w:tab/>
        <w:t>касаційні скарги на остаточні судові рішення окружних судів;</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w:t>
      </w:r>
      <w:r w:rsidRPr="00E160D7">
        <w:rPr>
          <w:rStyle w:val="2"/>
          <w:rFonts w:ascii="Times New Roman" w:hAnsi="Times New Roman" w:cs="Times New Roman"/>
          <w:bCs/>
          <w:sz w:val="28"/>
          <w:szCs w:val="28"/>
          <w:lang w:val="uk-UA"/>
        </w:rPr>
        <w:tab/>
        <w:t>скарги на ухвали, винесені в окружних судах.</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 xml:space="preserve">Верховний Суд ФРН знаходиться в м. </w:t>
      </w:r>
      <w:proofErr w:type="spellStart"/>
      <w:r w:rsidRPr="00E160D7">
        <w:rPr>
          <w:rStyle w:val="2"/>
          <w:rFonts w:ascii="Times New Roman" w:hAnsi="Times New Roman" w:cs="Times New Roman"/>
          <w:bCs/>
          <w:sz w:val="28"/>
          <w:szCs w:val="28"/>
          <w:lang w:val="uk-UA"/>
        </w:rPr>
        <w:t>Карлсруе</w:t>
      </w:r>
      <w:proofErr w:type="spellEnd"/>
      <w:r w:rsidRPr="00E160D7">
        <w:rPr>
          <w:rStyle w:val="2"/>
          <w:rFonts w:ascii="Times New Roman" w:hAnsi="Times New Roman" w:cs="Times New Roman"/>
          <w:bCs/>
          <w:sz w:val="28"/>
          <w:szCs w:val="28"/>
          <w:lang w:val="uk-UA"/>
        </w:rPr>
        <w:t xml:space="preserve"> (земля Баден-Вюртемберг), складається з голови та інших суддів. У складі Верховного Суду утворюються сенати в цивільних справах, кількість і місце розташування яких затверджується Міністерством юстиції ФРН. Сенат складається з п'яти суддів, включаючи головуючого. Крім цього, у складі ВС ФРН утворюється Великий Сенат у цивільних справах, який разом з Великим Сенатом у кримінальних справах утворює Об'єднаний Великий Сенат. Діяльність Верховного Суду регулюється Регламентом, який приймає Пленум Верховного Суду ФРН. Сенат Верховного Суду ФРН у цивільних справах </w:t>
      </w:r>
      <w:proofErr w:type="spellStart"/>
      <w:r w:rsidRPr="00E160D7">
        <w:rPr>
          <w:rStyle w:val="2"/>
          <w:rFonts w:ascii="Times New Roman" w:hAnsi="Times New Roman" w:cs="Times New Roman"/>
          <w:bCs/>
          <w:sz w:val="28"/>
          <w:szCs w:val="28"/>
          <w:lang w:val="uk-UA"/>
        </w:rPr>
        <w:t>уповно¬важений</w:t>
      </w:r>
      <w:proofErr w:type="spellEnd"/>
      <w:r w:rsidRPr="00E160D7">
        <w:rPr>
          <w:rStyle w:val="2"/>
          <w:rFonts w:ascii="Times New Roman" w:hAnsi="Times New Roman" w:cs="Times New Roman"/>
          <w:bCs/>
          <w:sz w:val="28"/>
          <w:szCs w:val="28"/>
          <w:lang w:val="uk-UA"/>
        </w:rPr>
        <w:t xml:space="preserve"> розглядати: ревізійні скарги на остаточні рішення земельних судів, а також остаточні рішення окружних судів, скарги на постанови </w:t>
      </w:r>
      <w:proofErr w:type="spellStart"/>
      <w:r w:rsidRPr="00E160D7">
        <w:rPr>
          <w:rStyle w:val="2"/>
          <w:rFonts w:ascii="Times New Roman" w:hAnsi="Times New Roman" w:cs="Times New Roman"/>
          <w:bCs/>
          <w:sz w:val="28"/>
          <w:szCs w:val="28"/>
          <w:lang w:val="uk-UA"/>
        </w:rPr>
        <w:t>зе¬мельних</w:t>
      </w:r>
      <w:proofErr w:type="spellEnd"/>
      <w:r w:rsidRPr="00E160D7">
        <w:rPr>
          <w:rStyle w:val="2"/>
          <w:rFonts w:ascii="Times New Roman" w:hAnsi="Times New Roman" w:cs="Times New Roman"/>
          <w:bCs/>
          <w:sz w:val="28"/>
          <w:szCs w:val="28"/>
          <w:lang w:val="uk-UA"/>
        </w:rPr>
        <w:t xml:space="preserve"> судів у передбачених ЦПК ФРН відповідних випадках.</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У Німеччині існувала традиція вирішення спорів економічного характеру в третейських судах. У минулих століттях третейський розгляд застосовувався в переважній більшості випадків щодо вирішення внутрішніх німецьких спорів. У XX ст. і в найближчій перспективі намітилася тенденція інтернаціоналізації арбітражного розгляду.</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 xml:space="preserve">Вирішення господарських спорів судами ФРН. Книга ЦПК ФРН встановлює спрощений порядок стягнення заборгованості без виклику відповідача до суду і розгляду справи по суті. Відповідно до нього, позивач може подати заяву до суду про стягнення з відповідача певної грошової суми. Якщо відповідач протягом двох тижнів не представив своїх заперечень з приводу пред'явленої вимоги, дільничний суд, у компетенції якого перебуває конкретний спір, видає наказ про сплату простроченого боргу. Після винесення німецьким судом </w:t>
      </w:r>
      <w:proofErr w:type="spellStart"/>
      <w:r w:rsidRPr="00E160D7">
        <w:rPr>
          <w:rStyle w:val="2"/>
          <w:rFonts w:ascii="Times New Roman" w:hAnsi="Times New Roman" w:cs="Times New Roman"/>
          <w:bCs/>
          <w:sz w:val="28"/>
          <w:szCs w:val="28"/>
          <w:lang w:val="uk-UA"/>
        </w:rPr>
        <w:t>ухва¬ли</w:t>
      </w:r>
      <w:proofErr w:type="spellEnd"/>
      <w:r w:rsidRPr="00E160D7">
        <w:rPr>
          <w:rStyle w:val="2"/>
          <w:rFonts w:ascii="Times New Roman" w:hAnsi="Times New Roman" w:cs="Times New Roman"/>
          <w:bCs/>
          <w:sz w:val="28"/>
          <w:szCs w:val="28"/>
          <w:lang w:val="uk-UA"/>
        </w:rPr>
        <w:t xml:space="preserve"> про судовий наказ (про сплату простроченого боргу) позивач може отримати в тому ж суді виконавчий лист, якщо відповідач своєчасно не заявив заперечень проти винесеного </w:t>
      </w:r>
      <w:r w:rsidRPr="00E160D7">
        <w:rPr>
          <w:rStyle w:val="2"/>
          <w:rFonts w:ascii="Times New Roman" w:hAnsi="Times New Roman" w:cs="Times New Roman"/>
          <w:bCs/>
          <w:sz w:val="28"/>
          <w:szCs w:val="28"/>
          <w:lang w:val="uk-UA"/>
        </w:rPr>
        <w:lastRenderedPageBreak/>
        <w:t>визначення в судовому наказі. У суму, що підлягає стягненню, включаються витрати, понесені позивачем до цього моменту у зв'язку з поданням і розглядом вимоги про стягнення заборгованості. Судовий наказ у Німеччині прирівняний до рішення, винесеного судом при неявці відповідача в судовий розгляд.</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 xml:space="preserve">У протилежному випадку судовий розгляд має закінчитися </w:t>
      </w:r>
      <w:proofErr w:type="spellStart"/>
      <w:r w:rsidRPr="00E160D7">
        <w:rPr>
          <w:rStyle w:val="2"/>
          <w:rFonts w:ascii="Times New Roman" w:hAnsi="Times New Roman" w:cs="Times New Roman"/>
          <w:bCs/>
          <w:sz w:val="28"/>
          <w:szCs w:val="28"/>
          <w:lang w:val="uk-UA"/>
        </w:rPr>
        <w:t>винесен¬ням</w:t>
      </w:r>
      <w:proofErr w:type="spellEnd"/>
      <w:r w:rsidRPr="00E160D7">
        <w:rPr>
          <w:rStyle w:val="2"/>
          <w:rFonts w:ascii="Times New Roman" w:hAnsi="Times New Roman" w:cs="Times New Roman"/>
          <w:bCs/>
          <w:sz w:val="28"/>
          <w:szCs w:val="28"/>
          <w:lang w:val="uk-UA"/>
        </w:rPr>
        <w:t xml:space="preserve"> рішення по суті спору. Суд оголошує суть спору зі своєї точки зору, а потім робить спробу примирення сторін і укладення мирової угоди. У випадку, якщо досягти мирової угоди не вдалося, суд переходить до з'ясування позицій обох сторін по відношенню до предмету спору: з'ясовується, які обставини є, а які не є спірними для сторін, визначається, які докази можуть бути використані для розгляду у справі (показання свідків, письмові докази і т.д.). Виноситься згодом рішення, яке ґрунтується лише на тих обставинах, які були оголошені в судовому засіданні.</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Судове рішення у ФРН виноситься іменем народу. У дільничних судах рішення виноситься суддею одноособово, в окружних - складом суду з трьох суддів шляхом обговорення і голосування. Рішення має бути оголошене сторонам усно або шляхом доставки копій за місцем проживання поштою.</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Судове рішення набирає законної сили через місяць після ознайомлення з ним сторін (з моменту оголошення в судовому засіданні або з моменту доставки рішення поштою), якщо воно не було оскаржене.</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За заявою сторін і в передбачених законом випадках суд може оголосити рішення до виконання негайно після його винесення.</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 xml:space="preserve">Касаційне оскарження рішення, яке не набуло чинності, як уже зазначалося, можливе протягом місяця з дня його оголошення або доставки поштою сторонам. Використання нових засобів доказування як з боку позивача, так і з боку відповідача в касаційному провадженні допускається лише у випадку, якщо суд вважатиме, що розгляд не буде цим затягуватися, або якщо у сторони є достатня поважна причина невикористання засобів доказування в суді першої інстанції. Скарга складається в письмовому </w:t>
      </w:r>
      <w:r w:rsidRPr="00E160D7">
        <w:rPr>
          <w:rStyle w:val="2"/>
          <w:rFonts w:ascii="Times New Roman" w:hAnsi="Times New Roman" w:cs="Times New Roman"/>
          <w:bCs/>
          <w:sz w:val="28"/>
          <w:szCs w:val="28"/>
          <w:lang w:val="uk-UA"/>
        </w:rPr>
        <w:lastRenderedPageBreak/>
        <w:t>вигляді і подається до вищестоящого суду. Витрати при подачі касаційної скарги несе сторона, яка подала її.</w:t>
      </w:r>
    </w:p>
    <w:p w:rsidR="00E160D7" w:rsidRPr="00E160D7" w:rsidRDefault="00E160D7" w:rsidP="00E160D7">
      <w:pPr>
        <w:pStyle w:val="20"/>
        <w:spacing w:before="0" w:after="0" w:line="360" w:lineRule="auto"/>
        <w:ind w:firstLine="540"/>
        <w:jc w:val="both"/>
        <w:rPr>
          <w:rStyle w:val="2"/>
          <w:rFonts w:ascii="Times New Roman" w:hAnsi="Times New Roman" w:cs="Times New Roman"/>
          <w:bCs/>
          <w:sz w:val="28"/>
          <w:szCs w:val="28"/>
          <w:lang w:val="uk-UA"/>
        </w:rPr>
      </w:pPr>
      <w:r w:rsidRPr="00E160D7">
        <w:rPr>
          <w:rStyle w:val="2"/>
          <w:rFonts w:ascii="Times New Roman" w:hAnsi="Times New Roman" w:cs="Times New Roman"/>
          <w:bCs/>
          <w:sz w:val="28"/>
          <w:szCs w:val="28"/>
          <w:lang w:val="uk-UA"/>
        </w:rPr>
        <w:t xml:space="preserve">Таким чином, судова система в сучасній Німеччині має свої </w:t>
      </w:r>
      <w:proofErr w:type="spellStart"/>
      <w:r w:rsidRPr="00E160D7">
        <w:rPr>
          <w:rStyle w:val="2"/>
          <w:rFonts w:ascii="Times New Roman" w:hAnsi="Times New Roman" w:cs="Times New Roman"/>
          <w:bCs/>
          <w:sz w:val="28"/>
          <w:szCs w:val="28"/>
          <w:lang w:val="uk-UA"/>
        </w:rPr>
        <w:t>тради¬ційні</w:t>
      </w:r>
      <w:proofErr w:type="spellEnd"/>
      <w:r w:rsidRPr="00E160D7">
        <w:rPr>
          <w:rStyle w:val="2"/>
          <w:rFonts w:ascii="Times New Roman" w:hAnsi="Times New Roman" w:cs="Times New Roman"/>
          <w:bCs/>
          <w:sz w:val="28"/>
          <w:szCs w:val="28"/>
          <w:lang w:val="uk-UA"/>
        </w:rPr>
        <w:t xml:space="preserve"> складові, вона багаторівнева та має розгалужену мережу. Правосуддя здійснюють суди різного рівня: від дільничного до Верховного суду ФРН. Німецьке законодавство окремо виділяє господарські справи і вони розглядаються судами загальної юрисдикції, у Німеччині немає окремо господарських судів. До господарських спорів і справ належить визначене коло можливих позовів, згідно § 95 «Закону про судоустрій» і ми наводили їх перелік. Дані позови можуть бути до підприємця (його статус визначається відповідно Торговим кодексом ФРН), або зареєстрованої юридичної особи. Ці позови мають випливати з угод, які є для обох сторін комерційними, з вексельних відносин та можуть також виходити із визначених законодавством правовідносин. Система вирішення господарських спорів в останні роки зазнала поліпшення і зміни її спрямовані на встановлення спрощеного порядку розв’язання судового позову по суті, спрощення системи стягнень заборгованості чи вирішення претензій та справи.</w:t>
      </w:r>
    </w:p>
    <w:p w:rsidR="00934111" w:rsidRPr="00E160D7" w:rsidRDefault="00934111">
      <w:pPr>
        <w:rPr>
          <w:rFonts w:ascii="Times New Roman" w:hAnsi="Times New Roman" w:cs="Times New Roman"/>
          <w:sz w:val="28"/>
          <w:szCs w:val="28"/>
          <w:lang w:val="uk-UA"/>
        </w:rPr>
      </w:pPr>
    </w:p>
    <w:sectPr w:rsidR="00934111" w:rsidRPr="00E160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65"/>
    <w:rsid w:val="000175A6"/>
    <w:rsid w:val="004F2BD1"/>
    <w:rsid w:val="006F5CCF"/>
    <w:rsid w:val="00934111"/>
    <w:rsid w:val="00DC2765"/>
    <w:rsid w:val="00E1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160D7"/>
    <w:rPr>
      <w:b/>
      <w:bCs/>
      <w:sz w:val="25"/>
      <w:szCs w:val="25"/>
      <w:shd w:val="clear" w:color="auto" w:fill="FFFFFF"/>
    </w:rPr>
  </w:style>
  <w:style w:type="paragraph" w:customStyle="1" w:styleId="20">
    <w:name w:val="Основной текст (2)"/>
    <w:basedOn w:val="a"/>
    <w:link w:val="2"/>
    <w:rsid w:val="00E160D7"/>
    <w:pPr>
      <w:widowControl w:val="0"/>
      <w:shd w:val="clear" w:color="auto" w:fill="FFFFFF"/>
      <w:spacing w:before="360" w:after="360" w:line="384" w:lineRule="exact"/>
    </w:pPr>
    <w:rPr>
      <w:b/>
      <w:bCs/>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160D7"/>
    <w:rPr>
      <w:b/>
      <w:bCs/>
      <w:sz w:val="25"/>
      <w:szCs w:val="25"/>
      <w:shd w:val="clear" w:color="auto" w:fill="FFFFFF"/>
    </w:rPr>
  </w:style>
  <w:style w:type="paragraph" w:customStyle="1" w:styleId="20">
    <w:name w:val="Основной текст (2)"/>
    <w:basedOn w:val="a"/>
    <w:link w:val="2"/>
    <w:rsid w:val="00E160D7"/>
    <w:pPr>
      <w:widowControl w:val="0"/>
      <w:shd w:val="clear" w:color="auto" w:fill="FFFFFF"/>
      <w:spacing w:before="360" w:after="360" w:line="384" w:lineRule="exact"/>
    </w:pPr>
    <w:rPr>
      <w:b/>
      <w:bCs/>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2123</Words>
  <Characters>12105</Characters>
  <Application>Microsoft Office Word</Application>
  <DocSecurity>0</DocSecurity>
  <Lines>100</Lines>
  <Paragraphs>28</Paragraphs>
  <ScaleCrop>false</ScaleCrop>
  <Company>WareZ Provider</Company>
  <LinksUpToDate>false</LinksUpToDate>
  <CharactersWithSpaces>14200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2021-07-06T12:36:00Z</dcterms:created>
  <dcterms:modified xsi:type="dcterms:W3CDTF">2021-07-06T12:36:00Z</dcterms:modified>
</cp:coreProperties>
</file>